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96" w:rsidRDefault="00342D96" w:rsidP="00404D78">
      <w:pPr>
        <w:jc w:val="both"/>
        <w:rPr>
          <w:u w:val="single"/>
        </w:rPr>
      </w:pPr>
      <w:r>
        <w:rPr>
          <w:u w:val="single"/>
        </w:rPr>
        <w:t>Formato de Archivo.</w:t>
      </w:r>
    </w:p>
    <w:p w:rsidR="00342D96" w:rsidRDefault="00342D96" w:rsidP="00404D78">
      <w:pPr>
        <w:jc w:val="both"/>
        <w:rPr>
          <w:lang w:val="es-ES"/>
        </w:rPr>
      </w:pPr>
    </w:p>
    <w:p w:rsidR="00342D96" w:rsidRDefault="00342D96" w:rsidP="00404D78">
      <w:pPr>
        <w:jc w:val="both"/>
        <w:rPr>
          <w:lang w:val="es-ES"/>
        </w:rPr>
      </w:pPr>
      <w:r>
        <w:rPr>
          <w:lang w:val="es-ES"/>
        </w:rPr>
        <w:t>Registro Control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7560"/>
        <w:gridCol w:w="720"/>
        <w:gridCol w:w="1080"/>
      </w:tblGrid>
      <w:tr w:rsidR="00342D96" w:rsidRPr="002F29BD" w:rsidTr="002F29BD">
        <w:tc>
          <w:tcPr>
            <w:tcW w:w="8028" w:type="dxa"/>
            <w:gridSpan w:val="2"/>
          </w:tcPr>
          <w:p w:rsidR="00342D96" w:rsidRPr="002F29BD" w:rsidRDefault="00342D96" w:rsidP="002F29BD">
            <w:pPr>
              <w:jc w:val="both"/>
              <w:rPr>
                <w:smallCaps/>
                <w:szCs w:val="20"/>
                <w:lang w:val="es-ES"/>
              </w:rPr>
            </w:pPr>
            <w:r w:rsidRPr="002F29BD">
              <w:rPr>
                <w:smallCaps/>
                <w:szCs w:val="20"/>
                <w:lang w:val="es-ES"/>
              </w:rPr>
              <w:t>Descripción</w:t>
            </w:r>
          </w:p>
        </w:tc>
        <w:tc>
          <w:tcPr>
            <w:tcW w:w="720" w:type="dxa"/>
          </w:tcPr>
          <w:p w:rsidR="00342D96" w:rsidRPr="002F29BD" w:rsidRDefault="00D06F8B" w:rsidP="002F29BD">
            <w:pPr>
              <w:jc w:val="both"/>
              <w:rPr>
                <w:smallCaps/>
                <w:szCs w:val="20"/>
                <w:lang w:val="es-ES"/>
              </w:rPr>
            </w:pPr>
            <w:r w:rsidRPr="002F29BD">
              <w:rPr>
                <w:smallCaps/>
                <w:szCs w:val="20"/>
                <w:lang w:val="es-ES"/>
              </w:rPr>
              <w:t>Tipo</w:t>
            </w:r>
          </w:p>
        </w:tc>
        <w:tc>
          <w:tcPr>
            <w:tcW w:w="1080" w:type="dxa"/>
          </w:tcPr>
          <w:p w:rsidR="00342D96" w:rsidRPr="002F29BD" w:rsidRDefault="00D06F8B" w:rsidP="002F29BD">
            <w:pPr>
              <w:jc w:val="both"/>
              <w:rPr>
                <w:smallCaps/>
                <w:szCs w:val="20"/>
                <w:lang w:val="es-ES"/>
              </w:rPr>
            </w:pPr>
            <w:r w:rsidRPr="002F29BD">
              <w:rPr>
                <w:smallCaps/>
                <w:szCs w:val="20"/>
                <w:lang w:val="es-ES"/>
              </w:rPr>
              <w:t>Longitud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</w:t>
            </w:r>
          </w:p>
        </w:tc>
        <w:tc>
          <w:tcPr>
            <w:tcW w:w="7560" w:type="dxa"/>
          </w:tcPr>
          <w:p w:rsidR="007E63E8" w:rsidRPr="002F29BD" w:rsidRDefault="00510A91" w:rsidP="002F29BD">
            <w:pPr>
              <w:jc w:val="both"/>
              <w:rPr>
                <w:lang w:val="es-ES"/>
              </w:rPr>
            </w:pPr>
            <w:proofErr w:type="spellStart"/>
            <w:r w:rsidRPr="002F29BD">
              <w:rPr>
                <w:lang w:val="es-ES"/>
              </w:rPr>
              <w:t>Filler</w:t>
            </w:r>
            <w:proofErr w:type="spellEnd"/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3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2</w:t>
            </w:r>
          </w:p>
        </w:tc>
        <w:tc>
          <w:tcPr>
            <w:tcW w:w="7560" w:type="dxa"/>
          </w:tcPr>
          <w:p w:rsidR="007E63E8" w:rsidRPr="002F29BD" w:rsidRDefault="008B505E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Cédula jurídica</w:t>
            </w:r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12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3</w:t>
            </w:r>
          </w:p>
        </w:tc>
        <w:tc>
          <w:tcPr>
            <w:tcW w:w="756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Consecutivo Archivo</w:t>
            </w:r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3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4</w:t>
            </w:r>
          </w:p>
        </w:tc>
        <w:tc>
          <w:tcPr>
            <w:tcW w:w="756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 xml:space="preserve">Fecha </w:t>
            </w:r>
            <w:r w:rsidR="00510A91" w:rsidRPr="002F29BD">
              <w:rPr>
                <w:lang w:val="es-ES"/>
              </w:rPr>
              <w:t>de a</w:t>
            </w:r>
            <w:r w:rsidRPr="002F29BD">
              <w:rPr>
                <w:lang w:val="es-ES"/>
              </w:rPr>
              <w:t>plicación</w:t>
            </w:r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8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5</w:t>
            </w:r>
          </w:p>
        </w:tc>
        <w:tc>
          <w:tcPr>
            <w:tcW w:w="756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Cédula Registro</w:t>
            </w:r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12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6</w:t>
            </w:r>
          </w:p>
        </w:tc>
        <w:tc>
          <w:tcPr>
            <w:tcW w:w="7560" w:type="dxa"/>
          </w:tcPr>
          <w:p w:rsidR="007E63E8" w:rsidRPr="002F29BD" w:rsidRDefault="008B505E" w:rsidP="002F29BD">
            <w:pPr>
              <w:jc w:val="both"/>
              <w:rPr>
                <w:lang w:val="es-ES"/>
              </w:rPr>
            </w:pPr>
            <w:proofErr w:type="spellStart"/>
            <w:r w:rsidRPr="002F29BD">
              <w:rPr>
                <w:lang w:val="es-ES"/>
              </w:rPr>
              <w:t>Filler</w:t>
            </w:r>
            <w:proofErr w:type="spellEnd"/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12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7</w:t>
            </w:r>
          </w:p>
        </w:tc>
        <w:tc>
          <w:tcPr>
            <w:tcW w:w="756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 xml:space="preserve">Hora </w:t>
            </w:r>
            <w:r w:rsidR="00510A91" w:rsidRPr="002F29BD">
              <w:rPr>
                <w:lang w:val="es-ES"/>
              </w:rPr>
              <w:t>de aplicación</w:t>
            </w:r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6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8</w:t>
            </w:r>
          </w:p>
        </w:tc>
        <w:tc>
          <w:tcPr>
            <w:tcW w:w="756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proofErr w:type="spellStart"/>
            <w:r w:rsidRPr="002F29BD">
              <w:rPr>
                <w:lang w:val="es-ES"/>
              </w:rPr>
              <w:t>Filler</w:t>
            </w:r>
            <w:proofErr w:type="spellEnd"/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7E63E8" w:rsidRPr="002F29BD" w:rsidRDefault="00D06F8B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138</w:t>
            </w:r>
          </w:p>
        </w:tc>
      </w:tr>
    </w:tbl>
    <w:p w:rsidR="00342D96" w:rsidRDefault="00342D96" w:rsidP="00404D78">
      <w:pPr>
        <w:jc w:val="both"/>
        <w:rPr>
          <w:lang w:val="es-ES"/>
        </w:rPr>
      </w:pPr>
    </w:p>
    <w:p w:rsidR="00342D96" w:rsidRDefault="00342D96" w:rsidP="00404D78">
      <w:pPr>
        <w:jc w:val="both"/>
        <w:rPr>
          <w:lang w:val="es-ES"/>
        </w:rPr>
      </w:pPr>
    </w:p>
    <w:p w:rsidR="00342D96" w:rsidRDefault="00342D96" w:rsidP="00404D78">
      <w:pPr>
        <w:jc w:val="both"/>
        <w:rPr>
          <w:lang w:val="es-ES"/>
        </w:rPr>
      </w:pPr>
      <w:r>
        <w:rPr>
          <w:lang w:val="es-ES"/>
        </w:rPr>
        <w:t>Registro Datos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7560"/>
        <w:gridCol w:w="720"/>
        <w:gridCol w:w="1080"/>
      </w:tblGrid>
      <w:tr w:rsidR="00342D96" w:rsidRPr="002F29BD" w:rsidTr="002F29BD">
        <w:tc>
          <w:tcPr>
            <w:tcW w:w="8028" w:type="dxa"/>
            <w:gridSpan w:val="2"/>
          </w:tcPr>
          <w:p w:rsidR="00342D96" w:rsidRPr="002F29BD" w:rsidRDefault="00342D96" w:rsidP="002F29BD">
            <w:pPr>
              <w:jc w:val="both"/>
              <w:rPr>
                <w:smallCaps/>
                <w:szCs w:val="20"/>
                <w:lang w:val="es-ES"/>
              </w:rPr>
            </w:pPr>
            <w:r w:rsidRPr="002F29BD">
              <w:rPr>
                <w:smallCaps/>
                <w:szCs w:val="20"/>
                <w:lang w:val="es-ES"/>
              </w:rPr>
              <w:t>Descripción</w:t>
            </w:r>
          </w:p>
        </w:tc>
        <w:tc>
          <w:tcPr>
            <w:tcW w:w="720" w:type="dxa"/>
          </w:tcPr>
          <w:p w:rsidR="00342D96" w:rsidRPr="002F29BD" w:rsidRDefault="00D06F8B" w:rsidP="002F29BD">
            <w:pPr>
              <w:jc w:val="both"/>
              <w:rPr>
                <w:smallCaps/>
                <w:szCs w:val="20"/>
                <w:lang w:val="es-ES"/>
              </w:rPr>
            </w:pPr>
            <w:r w:rsidRPr="002F29BD">
              <w:rPr>
                <w:smallCaps/>
                <w:szCs w:val="20"/>
                <w:lang w:val="es-ES"/>
              </w:rPr>
              <w:t>Tipo</w:t>
            </w:r>
          </w:p>
        </w:tc>
        <w:tc>
          <w:tcPr>
            <w:tcW w:w="1080" w:type="dxa"/>
          </w:tcPr>
          <w:p w:rsidR="00342D96" w:rsidRPr="002F29BD" w:rsidRDefault="00D06F8B" w:rsidP="002F29BD">
            <w:pPr>
              <w:jc w:val="both"/>
              <w:rPr>
                <w:smallCaps/>
                <w:szCs w:val="20"/>
                <w:lang w:val="es-ES"/>
              </w:rPr>
            </w:pPr>
            <w:r w:rsidRPr="002F29BD">
              <w:rPr>
                <w:smallCaps/>
                <w:szCs w:val="20"/>
                <w:lang w:val="es-ES"/>
              </w:rPr>
              <w:t>Longitud</w:t>
            </w:r>
          </w:p>
        </w:tc>
      </w:tr>
      <w:tr w:rsidR="007E63E8" w:rsidRPr="002F29BD" w:rsidTr="002F29BD">
        <w:tc>
          <w:tcPr>
            <w:tcW w:w="468" w:type="dxa"/>
          </w:tcPr>
          <w:p w:rsidR="007E63E8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</w:t>
            </w:r>
          </w:p>
        </w:tc>
        <w:tc>
          <w:tcPr>
            <w:tcW w:w="7560" w:type="dxa"/>
          </w:tcPr>
          <w:p w:rsidR="007E63E8" w:rsidRPr="002F29BD" w:rsidRDefault="00D06F8B" w:rsidP="002F29BD">
            <w:pPr>
              <w:jc w:val="both"/>
              <w:rPr>
                <w:lang w:val="es-ES"/>
              </w:rPr>
            </w:pPr>
            <w:proofErr w:type="spellStart"/>
            <w:r w:rsidRPr="002F29BD">
              <w:rPr>
                <w:lang w:val="es-ES"/>
              </w:rPr>
              <w:t>Filler</w:t>
            </w:r>
            <w:proofErr w:type="spellEnd"/>
          </w:p>
        </w:tc>
        <w:tc>
          <w:tcPr>
            <w:tcW w:w="72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7E63E8" w:rsidRPr="002F29BD" w:rsidRDefault="007E63E8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3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2</w:t>
            </w:r>
          </w:p>
        </w:tc>
        <w:tc>
          <w:tcPr>
            <w:tcW w:w="756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Cuenta Cliente</w:t>
            </w:r>
          </w:p>
          <w:p w:rsidR="00811453" w:rsidRPr="002F29BD" w:rsidRDefault="00811453" w:rsidP="002F29BD">
            <w:pPr>
              <w:ind w:left="708"/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ind w:left="708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BCR</w:t>
            </w: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Banco - 152</w:t>
            </w:r>
            <w:r w:rsidRPr="002F29BD">
              <w:rPr>
                <w:lang w:val="es-ES"/>
              </w:rPr>
              <w:tab/>
            </w:r>
            <w:r w:rsidRPr="002F29BD">
              <w:rPr>
                <w:lang w:val="es-ES"/>
              </w:rPr>
              <w:tab/>
              <w:t>(3)</w:t>
            </w: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Concepto</w:t>
            </w:r>
            <w:r w:rsidRPr="002F29BD">
              <w:rPr>
                <w:lang w:val="es-ES"/>
              </w:rPr>
              <w:tab/>
            </w:r>
            <w:r w:rsidRPr="002F29BD">
              <w:rPr>
                <w:lang w:val="es-ES"/>
              </w:rPr>
              <w:tab/>
              <w:t>(2)</w:t>
            </w: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Oficina</w:t>
            </w:r>
            <w:r w:rsidRPr="002F29BD">
              <w:rPr>
                <w:lang w:val="es-ES"/>
              </w:rPr>
              <w:tab/>
            </w:r>
            <w:r w:rsidRPr="002F29BD">
              <w:rPr>
                <w:lang w:val="es-ES"/>
              </w:rPr>
              <w:tab/>
            </w:r>
            <w:r w:rsidRPr="002F29BD">
              <w:rPr>
                <w:lang w:val="es-ES"/>
              </w:rPr>
              <w:tab/>
              <w:t>(3)</w:t>
            </w: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Cuenta – Dígito</w:t>
            </w:r>
            <w:r w:rsidRPr="002F29BD">
              <w:rPr>
                <w:lang w:val="es-ES"/>
              </w:rPr>
              <w:tab/>
            </w:r>
            <w:r w:rsidRPr="002F29BD">
              <w:rPr>
                <w:lang w:val="es-ES"/>
              </w:rPr>
              <w:tab/>
              <w:t>(8)</w:t>
            </w: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Dígito Cuenta Cliente</w:t>
            </w:r>
            <w:r w:rsidRPr="002F29BD">
              <w:rPr>
                <w:lang w:val="es-ES"/>
              </w:rPr>
              <w:tab/>
              <w:t>(1)</w:t>
            </w:r>
          </w:p>
          <w:p w:rsidR="00811453" w:rsidRPr="002F29BD" w:rsidRDefault="00811453" w:rsidP="002F29BD">
            <w:pPr>
              <w:ind w:left="708"/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ind w:left="708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Otros</w:t>
            </w:r>
            <w:r w:rsidR="00811453" w:rsidRPr="002F29BD">
              <w:rPr>
                <w:lang w:val="es-ES"/>
              </w:rPr>
              <w:t xml:space="preserve"> (SINPE)</w:t>
            </w:r>
          </w:p>
          <w:p w:rsidR="00811453" w:rsidRPr="002F29BD" w:rsidRDefault="00811453" w:rsidP="002F29BD">
            <w:pPr>
              <w:ind w:left="1416"/>
              <w:jc w:val="both"/>
              <w:rPr>
                <w:lang w:val="es-ES"/>
              </w:rPr>
            </w:pP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Banco</w:t>
            </w:r>
            <w:r w:rsidR="00D06F8B" w:rsidRPr="002F29BD">
              <w:rPr>
                <w:lang w:val="es-ES"/>
              </w:rPr>
              <w:t xml:space="preserve"> diferente a 152</w:t>
            </w:r>
            <w:r w:rsidRPr="002F29BD">
              <w:rPr>
                <w:lang w:val="es-ES"/>
              </w:rPr>
              <w:tab/>
              <w:t>(3)</w:t>
            </w: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Cuenta</w:t>
            </w:r>
            <w:r w:rsidRPr="002F29BD">
              <w:rPr>
                <w:lang w:val="es-ES"/>
              </w:rPr>
              <w:tab/>
            </w:r>
            <w:r w:rsidRPr="002F29BD">
              <w:rPr>
                <w:lang w:val="es-ES"/>
              </w:rPr>
              <w:tab/>
            </w:r>
            <w:r w:rsidRPr="002F29BD">
              <w:rPr>
                <w:lang w:val="es-ES"/>
              </w:rPr>
              <w:tab/>
              <w:t>(13)</w:t>
            </w:r>
          </w:p>
          <w:p w:rsidR="00122A8C" w:rsidRPr="002F29BD" w:rsidRDefault="00122A8C" w:rsidP="002F29BD">
            <w:pPr>
              <w:ind w:left="1416"/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Dígito Cuenta Cliente</w:t>
            </w:r>
            <w:r w:rsidRPr="002F29BD">
              <w:rPr>
                <w:lang w:val="es-ES"/>
              </w:rPr>
              <w:tab/>
              <w:t>(1)</w:t>
            </w:r>
          </w:p>
          <w:p w:rsidR="00BB49FE" w:rsidRPr="002F29BD" w:rsidRDefault="00BB49FE" w:rsidP="002F29BD">
            <w:pPr>
              <w:ind w:left="1416"/>
              <w:jc w:val="both"/>
              <w:rPr>
                <w:lang w:val="es-ES"/>
              </w:rPr>
            </w:pPr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17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3</w:t>
            </w:r>
          </w:p>
        </w:tc>
        <w:tc>
          <w:tcPr>
            <w:tcW w:w="756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Moneda</w:t>
            </w:r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2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4</w:t>
            </w:r>
          </w:p>
        </w:tc>
        <w:tc>
          <w:tcPr>
            <w:tcW w:w="756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Código Transacción</w:t>
            </w:r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5</w:t>
            </w:r>
          </w:p>
        </w:tc>
        <w:tc>
          <w:tcPr>
            <w:tcW w:w="7560" w:type="dxa"/>
          </w:tcPr>
          <w:p w:rsidR="00122A8C" w:rsidRPr="002F29BD" w:rsidRDefault="00C803E9" w:rsidP="002F29BD">
            <w:pPr>
              <w:jc w:val="both"/>
              <w:rPr>
                <w:lang w:val="es-ES"/>
              </w:rPr>
            </w:pPr>
            <w:proofErr w:type="spellStart"/>
            <w:r w:rsidRPr="002F29BD">
              <w:rPr>
                <w:lang w:val="es-ES"/>
              </w:rPr>
              <w:t>Filler</w:t>
            </w:r>
            <w:proofErr w:type="spellEnd"/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4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6</w:t>
            </w:r>
          </w:p>
        </w:tc>
        <w:tc>
          <w:tcPr>
            <w:tcW w:w="756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Número Documento</w:t>
            </w:r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8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7</w:t>
            </w:r>
          </w:p>
        </w:tc>
        <w:tc>
          <w:tcPr>
            <w:tcW w:w="756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Monto</w:t>
            </w:r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N</w:t>
            </w:r>
          </w:p>
        </w:tc>
        <w:tc>
          <w:tcPr>
            <w:tcW w:w="108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12,2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C625D" w:rsidRDefault="00122A8C" w:rsidP="002F29BD">
            <w:pPr>
              <w:jc w:val="both"/>
              <w:rPr>
                <w:lang w:val="es-ES"/>
              </w:rPr>
            </w:pPr>
            <w:r w:rsidRPr="002C625D">
              <w:rPr>
                <w:lang w:val="es-ES"/>
              </w:rPr>
              <w:t>8</w:t>
            </w:r>
          </w:p>
        </w:tc>
        <w:tc>
          <w:tcPr>
            <w:tcW w:w="7560" w:type="dxa"/>
          </w:tcPr>
          <w:p w:rsidR="00122A8C" w:rsidRPr="002C625D" w:rsidRDefault="00C803E9" w:rsidP="002F29BD">
            <w:pPr>
              <w:jc w:val="both"/>
              <w:rPr>
                <w:lang w:val="es-ES"/>
              </w:rPr>
            </w:pPr>
            <w:proofErr w:type="spellStart"/>
            <w:r w:rsidRPr="002C625D">
              <w:rPr>
                <w:lang w:val="es-ES"/>
              </w:rPr>
              <w:t>Filler</w:t>
            </w:r>
            <w:proofErr w:type="spellEnd"/>
          </w:p>
        </w:tc>
        <w:tc>
          <w:tcPr>
            <w:tcW w:w="720" w:type="dxa"/>
          </w:tcPr>
          <w:p w:rsidR="00122A8C" w:rsidRPr="0050408F" w:rsidRDefault="00122A8C" w:rsidP="002F29BD">
            <w:pPr>
              <w:jc w:val="both"/>
              <w:rPr>
                <w:highlight w:val="green"/>
                <w:lang w:val="es-ES"/>
              </w:rPr>
            </w:pPr>
          </w:p>
        </w:tc>
        <w:tc>
          <w:tcPr>
            <w:tcW w:w="1080" w:type="dxa"/>
          </w:tcPr>
          <w:p w:rsidR="00122A8C" w:rsidRPr="002C625D" w:rsidRDefault="0050408F" w:rsidP="002F29BD">
            <w:pPr>
              <w:jc w:val="both"/>
              <w:rPr>
                <w:lang w:val="es-ES"/>
              </w:rPr>
            </w:pPr>
            <w:r w:rsidRPr="002C625D">
              <w:rPr>
                <w:lang w:val="es-ES"/>
              </w:rPr>
              <w:t>1</w:t>
            </w:r>
            <w:r w:rsidR="00A24ED8" w:rsidRPr="002C625D">
              <w:rPr>
                <w:lang w:val="es-ES"/>
              </w:rPr>
              <w:t>2</w:t>
            </w:r>
          </w:p>
        </w:tc>
      </w:tr>
      <w:tr w:rsidR="0050408F" w:rsidRPr="002F29BD" w:rsidTr="002F29BD">
        <w:tc>
          <w:tcPr>
            <w:tcW w:w="468" w:type="dxa"/>
          </w:tcPr>
          <w:p w:rsidR="0050408F" w:rsidRPr="002C625D" w:rsidRDefault="0050408F" w:rsidP="002F29BD">
            <w:pPr>
              <w:jc w:val="both"/>
              <w:rPr>
                <w:lang w:val="es-ES"/>
              </w:rPr>
            </w:pPr>
            <w:r w:rsidRPr="002C625D">
              <w:rPr>
                <w:lang w:val="es-ES"/>
              </w:rPr>
              <w:t>9</w:t>
            </w:r>
          </w:p>
        </w:tc>
        <w:tc>
          <w:tcPr>
            <w:tcW w:w="7560" w:type="dxa"/>
          </w:tcPr>
          <w:p w:rsidR="0050408F" w:rsidRPr="002C625D" w:rsidRDefault="0050408F" w:rsidP="002F29BD">
            <w:pPr>
              <w:jc w:val="both"/>
              <w:rPr>
                <w:lang w:val="es-ES"/>
              </w:rPr>
            </w:pPr>
            <w:r w:rsidRPr="002C625D">
              <w:rPr>
                <w:lang w:val="es-ES"/>
              </w:rPr>
              <w:t>Cédula Destino (Con Formato Standard)</w:t>
            </w:r>
          </w:p>
        </w:tc>
        <w:tc>
          <w:tcPr>
            <w:tcW w:w="720" w:type="dxa"/>
          </w:tcPr>
          <w:p w:rsidR="0050408F" w:rsidRPr="002C625D" w:rsidRDefault="002C625D" w:rsidP="002C625D">
            <w:pPr>
              <w:rPr>
                <w:rStyle w:val="nfasis"/>
                <w:i w:val="0"/>
                <w:color w:val="000000" w:themeColor="text1"/>
                <w:highlight w:val="green"/>
              </w:rPr>
            </w:pPr>
            <w:r w:rsidRPr="002C625D">
              <w:rPr>
                <w:rStyle w:val="nfasis"/>
                <w:i w:val="0"/>
                <w:color w:val="000000" w:themeColor="text1"/>
              </w:rPr>
              <w:t>A</w:t>
            </w:r>
          </w:p>
        </w:tc>
        <w:tc>
          <w:tcPr>
            <w:tcW w:w="1080" w:type="dxa"/>
          </w:tcPr>
          <w:p w:rsidR="0050408F" w:rsidRPr="002C625D" w:rsidRDefault="0050408F" w:rsidP="002F29BD">
            <w:pPr>
              <w:jc w:val="both"/>
              <w:rPr>
                <w:lang w:val="es-ES"/>
              </w:rPr>
            </w:pPr>
            <w:r w:rsidRPr="002C625D">
              <w:rPr>
                <w:lang w:val="es-ES"/>
              </w:rPr>
              <w:t>20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50408F" w:rsidP="002F29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7560" w:type="dxa"/>
          </w:tcPr>
          <w:p w:rsidR="00122A8C" w:rsidRPr="002F29BD" w:rsidRDefault="00A2704B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Descripción del servicio</w:t>
            </w:r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  <w:r w:rsidRPr="002F29BD">
              <w:rPr>
                <w:lang w:val="es-ES"/>
              </w:rPr>
              <w:t>A</w:t>
            </w:r>
          </w:p>
        </w:tc>
        <w:tc>
          <w:tcPr>
            <w:tcW w:w="1080" w:type="dxa"/>
          </w:tcPr>
          <w:p w:rsidR="00122A8C" w:rsidRPr="002F29BD" w:rsidRDefault="00A24ED8" w:rsidP="002F29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122A8C" w:rsidRPr="002F29BD" w:rsidTr="002F29BD">
        <w:tc>
          <w:tcPr>
            <w:tcW w:w="468" w:type="dxa"/>
          </w:tcPr>
          <w:p w:rsidR="00122A8C" w:rsidRPr="002F29BD" w:rsidRDefault="00A24ED8" w:rsidP="002F29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50408F">
              <w:rPr>
                <w:lang w:val="es-ES"/>
              </w:rPr>
              <w:t>1</w:t>
            </w:r>
          </w:p>
        </w:tc>
        <w:tc>
          <w:tcPr>
            <w:tcW w:w="7560" w:type="dxa"/>
          </w:tcPr>
          <w:p w:rsidR="00122A8C" w:rsidRPr="002F29BD" w:rsidRDefault="00A24ED8" w:rsidP="002F29BD">
            <w:pPr>
              <w:jc w:val="both"/>
              <w:rPr>
                <w:lang w:val="es-ES"/>
              </w:rPr>
            </w:pPr>
            <w:proofErr w:type="spellStart"/>
            <w:r w:rsidRPr="002F29BD">
              <w:rPr>
                <w:lang w:val="es-ES"/>
              </w:rPr>
              <w:t>Filler</w:t>
            </w:r>
            <w:proofErr w:type="spellEnd"/>
          </w:p>
        </w:tc>
        <w:tc>
          <w:tcPr>
            <w:tcW w:w="720" w:type="dxa"/>
          </w:tcPr>
          <w:p w:rsidR="00122A8C" w:rsidRPr="002F29BD" w:rsidRDefault="00122A8C" w:rsidP="002F29BD">
            <w:pPr>
              <w:jc w:val="both"/>
              <w:rPr>
                <w:lang w:val="es-ES"/>
              </w:rPr>
            </w:pPr>
          </w:p>
        </w:tc>
        <w:tc>
          <w:tcPr>
            <w:tcW w:w="1080" w:type="dxa"/>
          </w:tcPr>
          <w:p w:rsidR="00122A8C" w:rsidRPr="002F29BD" w:rsidRDefault="00A24ED8" w:rsidP="002F29B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95</w:t>
            </w:r>
          </w:p>
        </w:tc>
      </w:tr>
    </w:tbl>
    <w:p w:rsidR="00342D96" w:rsidRDefault="00342D96" w:rsidP="00404D78">
      <w:pPr>
        <w:jc w:val="both"/>
        <w:rPr>
          <w:lang w:val="es-ES"/>
        </w:rPr>
      </w:pPr>
    </w:p>
    <w:p w:rsidR="00342D96" w:rsidRPr="00C63470" w:rsidRDefault="00342D96" w:rsidP="00404D78">
      <w:pPr>
        <w:jc w:val="both"/>
        <w:rPr>
          <w:lang w:val="es-ES"/>
        </w:rPr>
      </w:pPr>
    </w:p>
    <w:p w:rsidR="000408D4" w:rsidRDefault="00C61007" w:rsidP="00404D78">
      <w:pPr>
        <w:spacing w:line="360" w:lineRule="auto"/>
        <w:jc w:val="both"/>
      </w:pPr>
      <w:r>
        <w:br w:type="page"/>
      </w:r>
      <w:r>
        <w:lastRenderedPageBreak/>
        <w:t>Detalle:</w:t>
      </w:r>
    </w:p>
    <w:p w:rsidR="000408D4" w:rsidRDefault="000408D4" w:rsidP="00404D78">
      <w:pPr>
        <w:spacing w:line="360" w:lineRule="auto"/>
        <w:jc w:val="both"/>
      </w:pPr>
    </w:p>
    <w:p w:rsidR="000408D4" w:rsidRDefault="000408D4" w:rsidP="00404D78">
      <w:pPr>
        <w:spacing w:line="360" w:lineRule="auto"/>
        <w:jc w:val="both"/>
        <w:rPr>
          <w:b/>
          <w:u w:val="single"/>
        </w:rPr>
      </w:pPr>
      <w:r>
        <w:tab/>
      </w:r>
      <w:r w:rsidRPr="000408D4">
        <w:rPr>
          <w:b/>
          <w:u w:val="single"/>
        </w:rPr>
        <w:t>Registro de control</w:t>
      </w:r>
    </w:p>
    <w:p w:rsidR="000408D4" w:rsidRPr="000408D4" w:rsidRDefault="000408D4" w:rsidP="00404D78">
      <w:pPr>
        <w:spacing w:line="360" w:lineRule="auto"/>
        <w:jc w:val="both"/>
        <w:rPr>
          <w:b/>
          <w:u w:val="single"/>
        </w:rPr>
      </w:pPr>
    </w:p>
    <w:p w:rsidR="003204D3" w:rsidRDefault="00C61007" w:rsidP="00404D78">
      <w:pPr>
        <w:spacing w:line="360" w:lineRule="auto"/>
        <w:jc w:val="both"/>
      </w:pPr>
      <w:r>
        <w:t>1.-</w:t>
      </w:r>
      <w:r>
        <w:tab/>
      </w:r>
      <w:proofErr w:type="spellStart"/>
      <w:r w:rsidR="00510A91" w:rsidRPr="00D85CCA">
        <w:rPr>
          <w:b/>
        </w:rPr>
        <w:t>Filler</w:t>
      </w:r>
      <w:proofErr w:type="spellEnd"/>
      <w:r w:rsidR="003204D3">
        <w:t xml:space="preserve"> </w:t>
      </w:r>
    </w:p>
    <w:p w:rsidR="00C61007" w:rsidRDefault="003204D3" w:rsidP="00D06F8B">
      <w:pPr>
        <w:spacing w:line="360" w:lineRule="auto"/>
        <w:ind w:left="720" w:hanging="720"/>
        <w:jc w:val="both"/>
      </w:pPr>
      <w:r>
        <w:tab/>
      </w:r>
      <w:r w:rsidR="00C61007">
        <w:t xml:space="preserve">Se </w:t>
      </w:r>
      <w:r w:rsidR="00D06F8B">
        <w:t xml:space="preserve">puede rellenar </w:t>
      </w:r>
      <w:r w:rsidR="00C61007">
        <w:t>con ceros</w:t>
      </w:r>
      <w:r w:rsidR="00510A91">
        <w:t xml:space="preserve"> o espacios en blanco</w:t>
      </w:r>
      <w:r w:rsidR="00D06F8B">
        <w:t>.</w:t>
      </w:r>
    </w:p>
    <w:p w:rsidR="003204D3" w:rsidRDefault="00C61007" w:rsidP="00404D78">
      <w:pPr>
        <w:spacing w:line="360" w:lineRule="auto"/>
        <w:jc w:val="both"/>
      </w:pPr>
      <w:r>
        <w:t>2.-</w:t>
      </w:r>
      <w:r>
        <w:tab/>
      </w:r>
      <w:r w:rsidR="008B505E" w:rsidRPr="00D85CCA">
        <w:rPr>
          <w:b/>
        </w:rPr>
        <w:t>Cédula jurídica</w:t>
      </w:r>
      <w:r w:rsidR="003204D3">
        <w:t xml:space="preserve"> </w:t>
      </w:r>
    </w:p>
    <w:p w:rsidR="00C61007" w:rsidRDefault="003204D3" w:rsidP="00404D78">
      <w:pPr>
        <w:spacing w:line="360" w:lineRule="auto"/>
        <w:jc w:val="both"/>
      </w:pPr>
      <w:r>
        <w:tab/>
      </w:r>
      <w:r w:rsidR="00C61007">
        <w:t xml:space="preserve">Número de cédula jurídica </w:t>
      </w:r>
      <w:r w:rsidR="00FB2761">
        <w:t>del cliente que está confeccionando la trasferencia</w:t>
      </w:r>
      <w:r w:rsidR="00C61007">
        <w:t>.</w:t>
      </w:r>
      <w:r w:rsidR="00FB2761">
        <w:t xml:space="preserve"> </w:t>
      </w:r>
      <w:proofErr w:type="spellStart"/>
      <w:r w:rsidR="00FB2761">
        <w:t>Ej</w:t>
      </w:r>
      <w:proofErr w:type="spellEnd"/>
      <w:r w:rsidR="00FB2761">
        <w:t xml:space="preserve"> 3101xxxxxx</w:t>
      </w:r>
    </w:p>
    <w:p w:rsidR="003204D3" w:rsidRDefault="00C61007" w:rsidP="00404D78">
      <w:pPr>
        <w:spacing w:line="360" w:lineRule="auto"/>
        <w:jc w:val="both"/>
        <w:rPr>
          <w:lang w:val="es-ES"/>
        </w:rPr>
      </w:pPr>
      <w:r>
        <w:t>3.-</w:t>
      </w:r>
      <w:r>
        <w:tab/>
      </w:r>
      <w:r w:rsidR="003204D3" w:rsidRPr="00D85CCA">
        <w:rPr>
          <w:b/>
          <w:lang w:val="es-ES"/>
        </w:rPr>
        <w:t>Consecutivo Archivo</w:t>
      </w:r>
    </w:p>
    <w:p w:rsidR="00C61007" w:rsidRDefault="003204D3" w:rsidP="00404D78">
      <w:pPr>
        <w:spacing w:line="360" w:lineRule="auto"/>
        <w:ind w:left="720" w:hanging="720"/>
        <w:jc w:val="both"/>
      </w:pPr>
      <w:r>
        <w:rPr>
          <w:lang w:val="es-ES"/>
        </w:rPr>
        <w:tab/>
      </w:r>
      <w:r w:rsidR="00C61007">
        <w:t>Consecutivo que permite a la empresa en un mismo día el envío de m</w:t>
      </w:r>
      <w:r>
        <w:t xml:space="preserve">ás de un archivo. </w:t>
      </w:r>
      <w:r w:rsidR="00404D78">
        <w:t>Este consecutivo es definido por la empresa para que esta tenga el control del número y cantidad de archivo cargados por día</w:t>
      </w:r>
      <w:r>
        <w:t>.</w:t>
      </w:r>
    </w:p>
    <w:p w:rsidR="003204D3" w:rsidRDefault="003204D3" w:rsidP="00404D78">
      <w:pPr>
        <w:spacing w:line="360" w:lineRule="auto"/>
        <w:jc w:val="both"/>
        <w:rPr>
          <w:lang w:val="es-ES"/>
        </w:rPr>
      </w:pPr>
      <w:r>
        <w:t>4.-</w:t>
      </w:r>
      <w:r>
        <w:tab/>
      </w:r>
      <w:r w:rsidRPr="00D85CCA">
        <w:rPr>
          <w:b/>
          <w:lang w:val="es-ES"/>
        </w:rPr>
        <w:t xml:space="preserve">Fecha </w:t>
      </w:r>
      <w:r w:rsidR="00404D78" w:rsidRPr="00D85CCA">
        <w:rPr>
          <w:b/>
          <w:lang w:val="es-ES"/>
        </w:rPr>
        <w:t>de aplicación</w:t>
      </w:r>
    </w:p>
    <w:p w:rsidR="003204D3" w:rsidRDefault="000217E0" w:rsidP="00404D78">
      <w:pPr>
        <w:spacing w:line="360" w:lineRule="auto"/>
        <w:ind w:left="720" w:hanging="720"/>
        <w:jc w:val="both"/>
        <w:rPr>
          <w:lang w:val="es-ES"/>
        </w:rPr>
      </w:pPr>
      <w:r>
        <w:rPr>
          <w:lang w:val="es-ES"/>
        </w:rPr>
        <w:tab/>
      </w:r>
      <w:r w:rsidR="00404D78">
        <w:rPr>
          <w:lang w:val="es-ES"/>
        </w:rPr>
        <w:t xml:space="preserve">Corresponde a la fecha en que se desea ejecutar la </w:t>
      </w:r>
      <w:r w:rsidR="00D85CCA">
        <w:rPr>
          <w:lang w:val="es-ES"/>
        </w:rPr>
        <w:t xml:space="preserve">transacción </w:t>
      </w:r>
      <w:r w:rsidR="00404D78">
        <w:rPr>
          <w:lang w:val="es-ES"/>
        </w:rPr>
        <w:t>detallada en el archivo. F</w:t>
      </w:r>
      <w:r w:rsidR="003204D3">
        <w:rPr>
          <w:lang w:val="es-ES"/>
        </w:rPr>
        <w:t xml:space="preserve">ormato </w:t>
      </w:r>
      <w:proofErr w:type="spellStart"/>
      <w:r w:rsidR="003204D3">
        <w:rPr>
          <w:lang w:val="es-ES"/>
        </w:rPr>
        <w:t>ddmmaaaa</w:t>
      </w:r>
      <w:proofErr w:type="spellEnd"/>
    </w:p>
    <w:p w:rsidR="003204D3" w:rsidRDefault="003204D3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5.-</w:t>
      </w:r>
      <w:r>
        <w:rPr>
          <w:lang w:val="es-ES"/>
        </w:rPr>
        <w:tab/>
      </w:r>
      <w:r w:rsidRPr="00D85CCA">
        <w:rPr>
          <w:b/>
          <w:lang w:val="es-ES"/>
        </w:rPr>
        <w:t>Cédula Registro</w:t>
      </w:r>
    </w:p>
    <w:p w:rsidR="003204D3" w:rsidRDefault="003204D3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ab/>
        <w:t>Cédula del funcionario de la empresa que genera el archivo</w:t>
      </w:r>
      <w:r w:rsidR="00FB2761">
        <w:rPr>
          <w:lang w:val="es-ES"/>
        </w:rPr>
        <w:t>.</w:t>
      </w:r>
    </w:p>
    <w:p w:rsidR="003204D3" w:rsidRDefault="003204D3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6.-</w:t>
      </w:r>
      <w:r>
        <w:rPr>
          <w:lang w:val="es-ES"/>
        </w:rPr>
        <w:tab/>
      </w:r>
      <w:proofErr w:type="spellStart"/>
      <w:r w:rsidR="00510A91" w:rsidRPr="00D85CCA">
        <w:rPr>
          <w:b/>
          <w:lang w:val="es-ES"/>
        </w:rPr>
        <w:t>Filler</w:t>
      </w:r>
      <w:proofErr w:type="spellEnd"/>
    </w:p>
    <w:p w:rsidR="003204D3" w:rsidRDefault="003204D3" w:rsidP="00D06F8B">
      <w:pPr>
        <w:spacing w:line="360" w:lineRule="auto"/>
        <w:ind w:left="720" w:hanging="720"/>
        <w:jc w:val="both"/>
        <w:rPr>
          <w:lang w:val="es-ES"/>
        </w:rPr>
      </w:pPr>
      <w:r>
        <w:rPr>
          <w:lang w:val="es-ES"/>
        </w:rPr>
        <w:tab/>
      </w:r>
      <w:r w:rsidR="00D06F8B">
        <w:t>Se puede rellenar con ceros o espacios en blanco.</w:t>
      </w:r>
    </w:p>
    <w:p w:rsidR="003204D3" w:rsidRDefault="00510A91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7.-</w:t>
      </w:r>
      <w:r>
        <w:rPr>
          <w:lang w:val="es-ES"/>
        </w:rPr>
        <w:tab/>
      </w:r>
      <w:r w:rsidRPr="00D85CCA">
        <w:rPr>
          <w:b/>
          <w:lang w:val="es-ES"/>
        </w:rPr>
        <w:t>Hora de aplicación</w:t>
      </w:r>
    </w:p>
    <w:p w:rsidR="003204D3" w:rsidRDefault="00930A2E" w:rsidP="00510A91">
      <w:pPr>
        <w:spacing w:line="360" w:lineRule="auto"/>
        <w:ind w:left="720" w:hanging="720"/>
        <w:jc w:val="both"/>
        <w:rPr>
          <w:lang w:val="es-ES"/>
        </w:rPr>
      </w:pPr>
      <w:r>
        <w:rPr>
          <w:lang w:val="es-ES"/>
        </w:rPr>
        <w:tab/>
      </w:r>
      <w:r w:rsidR="00510A91">
        <w:rPr>
          <w:lang w:val="es-ES"/>
        </w:rPr>
        <w:t>Corresponde a la hora en que se desea ejecutar la transferencia de fondos en la fecha de aplicación indicada.</w:t>
      </w:r>
    </w:p>
    <w:p w:rsidR="003204D3" w:rsidRDefault="003204D3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8.-</w:t>
      </w:r>
      <w:r>
        <w:rPr>
          <w:lang w:val="es-ES"/>
        </w:rPr>
        <w:tab/>
      </w:r>
      <w:proofErr w:type="spellStart"/>
      <w:r w:rsidRPr="00D85CCA">
        <w:rPr>
          <w:b/>
          <w:lang w:val="es-ES"/>
        </w:rPr>
        <w:t>Filler</w:t>
      </w:r>
      <w:proofErr w:type="spellEnd"/>
    </w:p>
    <w:p w:rsidR="00D06F8B" w:rsidRDefault="00930A2E" w:rsidP="00D06F8B">
      <w:pPr>
        <w:spacing w:line="360" w:lineRule="auto"/>
        <w:ind w:left="720" w:hanging="720"/>
        <w:jc w:val="both"/>
        <w:rPr>
          <w:lang w:val="es-ES"/>
        </w:rPr>
      </w:pPr>
      <w:r>
        <w:rPr>
          <w:lang w:val="es-ES"/>
        </w:rPr>
        <w:tab/>
      </w:r>
      <w:r w:rsidR="00D06F8B">
        <w:t>Se puede rellenar con ceros o espacios en blanco, si el cliente indica algún datos este no será tomado en cuenta, pero no será motivo de inconsistencia.</w:t>
      </w:r>
    </w:p>
    <w:p w:rsidR="00D06F8B" w:rsidRDefault="00D06F8B" w:rsidP="00D06F8B">
      <w:pPr>
        <w:spacing w:line="360" w:lineRule="auto"/>
        <w:ind w:left="720" w:hanging="720"/>
        <w:jc w:val="both"/>
        <w:rPr>
          <w:lang w:val="es-ES"/>
        </w:rPr>
      </w:pPr>
    </w:p>
    <w:p w:rsidR="00335314" w:rsidRDefault="009B599B" w:rsidP="00404D78">
      <w:pPr>
        <w:spacing w:line="360" w:lineRule="auto"/>
        <w:jc w:val="both"/>
        <w:rPr>
          <w:b/>
          <w:u w:val="single"/>
        </w:rPr>
      </w:pPr>
      <w:r>
        <w:rPr>
          <w:lang w:val="es-ES"/>
        </w:rPr>
        <w:tab/>
      </w:r>
      <w:r w:rsidRPr="009B599B">
        <w:rPr>
          <w:b/>
          <w:u w:val="single"/>
        </w:rPr>
        <w:t>Registro de Datos</w:t>
      </w:r>
    </w:p>
    <w:p w:rsidR="00D06F8B" w:rsidRDefault="00D06F8B" w:rsidP="00404D78">
      <w:pPr>
        <w:spacing w:line="360" w:lineRule="auto"/>
        <w:jc w:val="both"/>
        <w:rPr>
          <w:b/>
          <w:u w:val="single"/>
        </w:rPr>
      </w:pPr>
    </w:p>
    <w:p w:rsidR="00D06F8B" w:rsidRDefault="009B599B" w:rsidP="00D06F8B">
      <w:pPr>
        <w:spacing w:line="360" w:lineRule="auto"/>
        <w:jc w:val="both"/>
      </w:pPr>
      <w:r>
        <w:rPr>
          <w:lang w:val="es-ES"/>
        </w:rPr>
        <w:t>1.-</w:t>
      </w:r>
      <w:r>
        <w:rPr>
          <w:lang w:val="es-ES"/>
        </w:rPr>
        <w:tab/>
      </w:r>
      <w:proofErr w:type="spellStart"/>
      <w:r w:rsidR="00D06F8B" w:rsidRPr="00D85CCA">
        <w:rPr>
          <w:b/>
        </w:rPr>
        <w:t>Filler</w:t>
      </w:r>
      <w:proofErr w:type="spellEnd"/>
      <w:r w:rsidR="00D06F8B" w:rsidRPr="00D85CCA">
        <w:rPr>
          <w:b/>
        </w:rPr>
        <w:t xml:space="preserve"> </w:t>
      </w:r>
    </w:p>
    <w:p w:rsidR="00D06F8B" w:rsidRDefault="00D06F8B" w:rsidP="00D06F8B">
      <w:pPr>
        <w:spacing w:line="360" w:lineRule="auto"/>
        <w:ind w:left="720" w:hanging="720"/>
        <w:jc w:val="both"/>
      </w:pPr>
      <w:r>
        <w:tab/>
        <w:t>Se puede rellenar con ceros o espacios en blanco.</w:t>
      </w:r>
    </w:p>
    <w:p w:rsidR="00215048" w:rsidRDefault="00E94B54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2.-</w:t>
      </w:r>
      <w:r>
        <w:rPr>
          <w:lang w:val="es-ES"/>
        </w:rPr>
        <w:tab/>
      </w:r>
      <w:r w:rsidR="00215048" w:rsidRPr="00D85CCA">
        <w:rPr>
          <w:b/>
          <w:lang w:val="es-ES"/>
        </w:rPr>
        <w:t>Cuenta cliente</w:t>
      </w:r>
    </w:p>
    <w:p w:rsidR="00215048" w:rsidRDefault="00215048" w:rsidP="00215048">
      <w:pPr>
        <w:spacing w:line="360" w:lineRule="auto"/>
        <w:ind w:left="720"/>
        <w:jc w:val="both"/>
        <w:rPr>
          <w:lang w:val="es-ES"/>
        </w:rPr>
      </w:pPr>
      <w:r>
        <w:rPr>
          <w:lang w:val="es-ES"/>
        </w:rPr>
        <w:t xml:space="preserve">Cuenta cliente que será debitada o acreditada. </w:t>
      </w:r>
      <w:r w:rsidR="00FB2761" w:rsidRPr="00FB2761">
        <w:rPr>
          <w:b/>
          <w:lang w:val="es-ES"/>
        </w:rPr>
        <w:t>No</w:t>
      </w:r>
      <w:r w:rsidR="00FB2761">
        <w:rPr>
          <w:lang w:val="es-ES"/>
        </w:rPr>
        <w:t xml:space="preserve"> s</w:t>
      </w:r>
      <w:r>
        <w:rPr>
          <w:lang w:val="es-ES"/>
        </w:rPr>
        <w:t>e podrá indicar en un mismo archivo cuentas del BCR o cuentas de otros Bancos.</w:t>
      </w:r>
    </w:p>
    <w:p w:rsidR="00E94B54" w:rsidRDefault="00E94B54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3.-</w:t>
      </w:r>
      <w:r>
        <w:rPr>
          <w:lang w:val="es-ES"/>
        </w:rPr>
        <w:tab/>
      </w:r>
      <w:r w:rsidRPr="00811453">
        <w:rPr>
          <w:b/>
          <w:lang w:val="es-ES"/>
        </w:rPr>
        <w:t>Moneda</w:t>
      </w:r>
    </w:p>
    <w:p w:rsidR="00E94B54" w:rsidRDefault="00E94B54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ab/>
      </w:r>
      <w:r w:rsidR="00215048">
        <w:rPr>
          <w:lang w:val="es-ES"/>
        </w:rPr>
        <w:t xml:space="preserve">Se deberá indicar </w:t>
      </w:r>
      <w:r>
        <w:rPr>
          <w:lang w:val="es-ES"/>
        </w:rPr>
        <w:t>01</w:t>
      </w:r>
      <w:r w:rsidR="00215048">
        <w:rPr>
          <w:lang w:val="es-ES"/>
        </w:rPr>
        <w:t xml:space="preserve"> cuando la moneda de la cuenta cliente es colones y 0</w:t>
      </w:r>
      <w:r>
        <w:rPr>
          <w:lang w:val="es-ES"/>
        </w:rPr>
        <w:t xml:space="preserve">2 </w:t>
      </w:r>
      <w:r w:rsidR="00215048">
        <w:rPr>
          <w:lang w:val="es-ES"/>
        </w:rPr>
        <w:t>cuando es d</w:t>
      </w:r>
      <w:r>
        <w:rPr>
          <w:lang w:val="es-ES"/>
        </w:rPr>
        <w:t>ólares</w:t>
      </w:r>
      <w:r w:rsidR="00215048">
        <w:rPr>
          <w:lang w:val="es-ES"/>
        </w:rPr>
        <w:t>.</w:t>
      </w:r>
    </w:p>
    <w:p w:rsidR="00E94B54" w:rsidRDefault="00E94B54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4.-</w:t>
      </w:r>
      <w:r>
        <w:rPr>
          <w:lang w:val="es-ES"/>
        </w:rPr>
        <w:tab/>
      </w:r>
      <w:r w:rsidRPr="00811453">
        <w:rPr>
          <w:b/>
          <w:lang w:val="es-ES"/>
        </w:rPr>
        <w:t>Código de transacción</w:t>
      </w:r>
    </w:p>
    <w:p w:rsidR="00E94B54" w:rsidRDefault="00E94B54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ab/>
      </w:r>
      <w:r w:rsidR="00C803E9">
        <w:rPr>
          <w:lang w:val="es-ES"/>
        </w:rPr>
        <w:t xml:space="preserve">Se deberá indicar </w:t>
      </w:r>
      <w:r>
        <w:rPr>
          <w:lang w:val="es-ES"/>
        </w:rPr>
        <w:t>4</w:t>
      </w:r>
      <w:r w:rsidR="00C803E9">
        <w:rPr>
          <w:lang w:val="es-ES"/>
        </w:rPr>
        <w:t xml:space="preserve"> cuando corresponde a un débito y </w:t>
      </w:r>
      <w:r>
        <w:rPr>
          <w:lang w:val="es-ES"/>
        </w:rPr>
        <w:t xml:space="preserve">2 </w:t>
      </w:r>
      <w:r w:rsidR="00C803E9">
        <w:rPr>
          <w:lang w:val="es-ES"/>
        </w:rPr>
        <w:t xml:space="preserve">cuando es un </w:t>
      </w:r>
      <w:r w:rsidR="002D21A1">
        <w:rPr>
          <w:lang w:val="es-ES"/>
        </w:rPr>
        <w:t>créd</w:t>
      </w:r>
      <w:r w:rsidR="00040E12">
        <w:rPr>
          <w:lang w:val="es-ES"/>
        </w:rPr>
        <w:t>ito</w:t>
      </w:r>
      <w:r w:rsidR="00C803E9">
        <w:rPr>
          <w:lang w:val="es-ES"/>
        </w:rPr>
        <w:t>.</w:t>
      </w:r>
    </w:p>
    <w:p w:rsidR="00C803E9" w:rsidRDefault="00E94B54" w:rsidP="00C803E9">
      <w:pPr>
        <w:spacing w:line="360" w:lineRule="auto"/>
        <w:jc w:val="both"/>
        <w:rPr>
          <w:lang w:val="es-ES"/>
        </w:rPr>
      </w:pPr>
      <w:r>
        <w:rPr>
          <w:lang w:val="es-ES"/>
        </w:rPr>
        <w:t>5.-</w:t>
      </w:r>
      <w:r>
        <w:rPr>
          <w:lang w:val="es-ES"/>
        </w:rPr>
        <w:tab/>
      </w:r>
      <w:proofErr w:type="spellStart"/>
      <w:r w:rsidR="00C803E9" w:rsidRPr="002D21A1">
        <w:rPr>
          <w:b/>
          <w:lang w:val="es-ES"/>
        </w:rPr>
        <w:t>Filler</w:t>
      </w:r>
      <w:proofErr w:type="spellEnd"/>
    </w:p>
    <w:p w:rsidR="00013C68" w:rsidRPr="00C803E9" w:rsidRDefault="00C803E9" w:rsidP="00C803E9">
      <w:pPr>
        <w:spacing w:line="360" w:lineRule="auto"/>
        <w:ind w:left="720" w:hanging="720"/>
        <w:jc w:val="both"/>
      </w:pPr>
      <w:r>
        <w:rPr>
          <w:lang w:val="es-ES"/>
        </w:rPr>
        <w:lastRenderedPageBreak/>
        <w:tab/>
      </w:r>
      <w:r>
        <w:t>Se puede rellenar con ceros o espacios en blanco.</w:t>
      </w:r>
    </w:p>
    <w:p w:rsidR="00E94B54" w:rsidRDefault="00E94B54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6.-</w:t>
      </w:r>
      <w:r>
        <w:rPr>
          <w:lang w:val="es-ES"/>
        </w:rPr>
        <w:tab/>
      </w:r>
      <w:r w:rsidRPr="002D21A1">
        <w:rPr>
          <w:b/>
          <w:lang w:val="es-ES"/>
        </w:rPr>
        <w:t>Número de documento</w:t>
      </w:r>
    </w:p>
    <w:p w:rsidR="00013C68" w:rsidRDefault="00013C68" w:rsidP="00C803E9">
      <w:pPr>
        <w:spacing w:line="360" w:lineRule="auto"/>
        <w:ind w:left="720" w:hanging="720"/>
        <w:jc w:val="both"/>
        <w:rPr>
          <w:lang w:val="es-ES"/>
        </w:rPr>
      </w:pPr>
      <w:r>
        <w:rPr>
          <w:lang w:val="es-ES"/>
        </w:rPr>
        <w:tab/>
      </w:r>
      <w:r w:rsidR="00C803E9">
        <w:rPr>
          <w:lang w:val="es-ES"/>
        </w:rPr>
        <w:t>Número p</w:t>
      </w:r>
      <w:r>
        <w:rPr>
          <w:lang w:val="es-ES"/>
        </w:rPr>
        <w:t>ropio de la empresa</w:t>
      </w:r>
      <w:r w:rsidR="00C803E9">
        <w:rPr>
          <w:lang w:val="es-ES"/>
        </w:rPr>
        <w:t xml:space="preserve"> con el cual desea se registre la transacción en los sistemas del Banco.</w:t>
      </w:r>
      <w:r w:rsidR="002D21A1">
        <w:rPr>
          <w:lang w:val="es-ES"/>
        </w:rPr>
        <w:t xml:space="preserve"> Este será utilizado solo para débitos o créditos realizados en el Banco de Costa Rica.</w:t>
      </w:r>
    </w:p>
    <w:p w:rsidR="00E94B54" w:rsidRDefault="00E94B54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>7.-</w:t>
      </w:r>
      <w:r>
        <w:rPr>
          <w:lang w:val="es-ES"/>
        </w:rPr>
        <w:tab/>
      </w:r>
      <w:r w:rsidRPr="002D21A1">
        <w:rPr>
          <w:b/>
          <w:lang w:val="es-ES"/>
        </w:rPr>
        <w:t>Monto</w:t>
      </w:r>
    </w:p>
    <w:p w:rsidR="00D8404D" w:rsidRDefault="00D8404D" w:rsidP="00404D78">
      <w:pPr>
        <w:spacing w:line="360" w:lineRule="auto"/>
        <w:jc w:val="both"/>
        <w:rPr>
          <w:lang w:val="es-ES"/>
        </w:rPr>
      </w:pPr>
      <w:r>
        <w:rPr>
          <w:lang w:val="es-ES"/>
        </w:rPr>
        <w:tab/>
        <w:t>Numérico de 12 posiciones de las cuales los últimos son decimales (10 entero, 2 decimales)</w:t>
      </w:r>
    </w:p>
    <w:p w:rsidR="00C803E9" w:rsidRDefault="00E94B54" w:rsidP="00C803E9">
      <w:pPr>
        <w:spacing w:line="360" w:lineRule="auto"/>
        <w:jc w:val="both"/>
        <w:rPr>
          <w:lang w:val="es-ES"/>
        </w:rPr>
      </w:pPr>
      <w:r>
        <w:rPr>
          <w:lang w:val="es-ES"/>
        </w:rPr>
        <w:t>8.-</w:t>
      </w:r>
      <w:r>
        <w:rPr>
          <w:lang w:val="es-ES"/>
        </w:rPr>
        <w:tab/>
      </w:r>
      <w:proofErr w:type="spellStart"/>
      <w:r w:rsidR="00C803E9" w:rsidRPr="002D21A1">
        <w:rPr>
          <w:b/>
          <w:lang w:val="es-ES"/>
        </w:rPr>
        <w:t>Filler</w:t>
      </w:r>
      <w:proofErr w:type="spellEnd"/>
    </w:p>
    <w:p w:rsidR="00013C68" w:rsidRPr="00C803E9" w:rsidRDefault="00C803E9" w:rsidP="00C803E9">
      <w:pPr>
        <w:spacing w:line="360" w:lineRule="auto"/>
        <w:ind w:left="720" w:hanging="720"/>
        <w:jc w:val="both"/>
      </w:pPr>
      <w:r>
        <w:rPr>
          <w:lang w:val="es-ES"/>
        </w:rPr>
        <w:tab/>
      </w:r>
      <w:r>
        <w:t>Se puede rellenar</w:t>
      </w:r>
      <w:r w:rsidR="00FB2761">
        <w:t xml:space="preserve"> con ceros o espacios en blanco</w:t>
      </w:r>
      <w:r>
        <w:t>.</w:t>
      </w:r>
    </w:p>
    <w:p w:rsidR="0047325B" w:rsidRPr="0047325B" w:rsidRDefault="0047325B" w:rsidP="0047325B">
      <w:pPr>
        <w:spacing w:line="360" w:lineRule="auto"/>
        <w:rPr>
          <w:lang w:val="es-ES"/>
        </w:rPr>
      </w:pPr>
      <w:r w:rsidRPr="0047325B">
        <w:rPr>
          <w:b/>
          <w:bCs/>
          <w:lang w:val="es-ES"/>
        </w:rPr>
        <w:t xml:space="preserve">9- </w:t>
      </w:r>
      <w:r w:rsidRPr="0047325B">
        <w:rPr>
          <w:b/>
          <w:bCs/>
          <w:lang w:val="es-ES"/>
        </w:rPr>
        <w:tab/>
        <w:t>Cédula destino</w:t>
      </w:r>
      <w:r w:rsidRPr="0047325B">
        <w:rPr>
          <w:lang w:val="es-ES"/>
        </w:rPr>
        <w:t xml:space="preserve"> </w:t>
      </w:r>
    </w:p>
    <w:p w:rsidR="0047325B" w:rsidRPr="0047325B" w:rsidRDefault="0047325B" w:rsidP="0047325B">
      <w:pPr>
        <w:spacing w:line="360" w:lineRule="auto"/>
        <w:ind w:left="705"/>
        <w:rPr>
          <w:lang w:val="es-ES"/>
        </w:rPr>
      </w:pPr>
      <w:r w:rsidRPr="0047325B">
        <w:rPr>
          <w:lang w:val="es-ES"/>
        </w:rPr>
        <w:t>Cédula de la cuenta con formato Standard, las mismas deben enviarse en el archivo sin los guiones, por ejemplo para la cédula física nacional 1-0111-0222, en el archivo se indica 101110222.</w:t>
      </w:r>
    </w:p>
    <w:p w:rsidR="0047325B" w:rsidRPr="0047325B" w:rsidRDefault="0047325B" w:rsidP="0047325B">
      <w:pPr>
        <w:spacing w:line="360" w:lineRule="auto"/>
        <w:ind w:left="705"/>
        <w:rPr>
          <w:lang w:val="es-ES"/>
        </w:rPr>
      </w:pPr>
      <w:r w:rsidRPr="0047325B">
        <w:rPr>
          <w:lang w:val="es-ES"/>
        </w:rPr>
        <w:t>Se incluyen las identificaciones de izquierda a derecha, rellenando los campos restantes con ceros o espacios en blanco.</w:t>
      </w:r>
    </w:p>
    <w:p w:rsidR="0050408F" w:rsidRDefault="0050408F" w:rsidP="0050408F">
      <w:pPr>
        <w:spacing w:line="360" w:lineRule="auto"/>
        <w:ind w:left="720" w:hanging="12"/>
        <w:jc w:val="both"/>
      </w:pPr>
      <w:r w:rsidRPr="0047325B">
        <w:t>Se puede rellenar con ceros o espacios en blanco.</w:t>
      </w:r>
    </w:p>
    <w:p w:rsidR="002E2A16" w:rsidRDefault="002E2A16" w:rsidP="0050408F">
      <w:pPr>
        <w:spacing w:line="360" w:lineRule="auto"/>
        <w:ind w:left="720" w:hanging="12"/>
        <w:jc w:val="both"/>
        <w:rPr>
          <w:lang w:val="es-ES"/>
        </w:rPr>
      </w:pPr>
      <w:r>
        <w:t xml:space="preserve">En el caso de los extranjeros debe colocar la identificación tal cual se encuentra en los registros del banco, la misma consta de 12 dígitos. </w:t>
      </w:r>
    </w:p>
    <w:p w:rsidR="00E94B54" w:rsidRDefault="0050408F" w:rsidP="0050408F">
      <w:pPr>
        <w:spacing w:line="360" w:lineRule="auto"/>
        <w:jc w:val="both"/>
        <w:rPr>
          <w:lang w:val="es-ES"/>
        </w:rPr>
      </w:pPr>
      <w:r>
        <w:rPr>
          <w:lang w:val="es-ES"/>
        </w:rPr>
        <w:t>10</w:t>
      </w:r>
      <w:r w:rsidR="00E94B54">
        <w:rPr>
          <w:lang w:val="es-ES"/>
        </w:rPr>
        <w:t>-</w:t>
      </w:r>
      <w:r w:rsidR="00E94B54">
        <w:rPr>
          <w:lang w:val="es-ES"/>
        </w:rPr>
        <w:tab/>
      </w:r>
      <w:r w:rsidR="00A2704B" w:rsidRPr="00A2704B">
        <w:rPr>
          <w:b/>
          <w:lang w:val="es-ES"/>
        </w:rPr>
        <w:t>Descripción del servicio</w:t>
      </w:r>
    </w:p>
    <w:p w:rsidR="00E94B54" w:rsidRDefault="00BF138A" w:rsidP="00BF138A">
      <w:pPr>
        <w:spacing w:line="36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Descripción del servicio, </w:t>
      </w:r>
      <w:r w:rsidR="00040E12">
        <w:rPr>
          <w:lang w:val="es-ES"/>
        </w:rPr>
        <w:t>detalle para identificar el crédito que será enviado en la notificación.</w:t>
      </w:r>
    </w:p>
    <w:p w:rsidR="00A24ED8" w:rsidRDefault="0050408F" w:rsidP="00A24ED8">
      <w:pPr>
        <w:spacing w:line="360" w:lineRule="auto"/>
        <w:jc w:val="both"/>
        <w:rPr>
          <w:lang w:val="es-ES"/>
        </w:rPr>
      </w:pPr>
      <w:r>
        <w:rPr>
          <w:lang w:val="es-ES"/>
        </w:rPr>
        <w:t>11</w:t>
      </w:r>
      <w:r w:rsidR="00A24ED8">
        <w:rPr>
          <w:lang w:val="es-ES"/>
        </w:rPr>
        <w:t xml:space="preserve">- </w:t>
      </w:r>
      <w:r w:rsidR="00A24ED8">
        <w:rPr>
          <w:lang w:val="es-ES"/>
        </w:rPr>
        <w:tab/>
      </w:r>
      <w:proofErr w:type="spellStart"/>
      <w:r w:rsidR="00A24ED8" w:rsidRPr="002D21A1">
        <w:rPr>
          <w:b/>
          <w:lang w:val="es-ES"/>
        </w:rPr>
        <w:t>Filler</w:t>
      </w:r>
      <w:proofErr w:type="spellEnd"/>
    </w:p>
    <w:p w:rsidR="00A24ED8" w:rsidRPr="00C803E9" w:rsidRDefault="00A24ED8" w:rsidP="00A24ED8">
      <w:pPr>
        <w:spacing w:line="360" w:lineRule="auto"/>
        <w:ind w:left="720" w:hanging="720"/>
        <w:jc w:val="both"/>
      </w:pPr>
      <w:r>
        <w:rPr>
          <w:lang w:val="es-ES"/>
        </w:rPr>
        <w:tab/>
      </w:r>
      <w:r>
        <w:t>Se puede rellenar con ceros o espacios en blanco.</w:t>
      </w:r>
    </w:p>
    <w:p w:rsidR="00A24ED8" w:rsidRDefault="00A24ED8" w:rsidP="00A24ED8">
      <w:pPr>
        <w:spacing w:line="360" w:lineRule="auto"/>
        <w:jc w:val="both"/>
      </w:pPr>
    </w:p>
    <w:p w:rsidR="00A24ED8" w:rsidRDefault="00A24ED8" w:rsidP="00A24ED8">
      <w:pPr>
        <w:spacing w:line="360" w:lineRule="auto"/>
        <w:ind w:firstLine="708"/>
        <w:jc w:val="both"/>
        <w:rPr>
          <w:b/>
          <w:u w:val="single"/>
        </w:rPr>
      </w:pPr>
      <w:r w:rsidRPr="00A24ED8">
        <w:rPr>
          <w:b/>
          <w:u w:val="single"/>
        </w:rPr>
        <w:t>Archivo de ejemplo:</w:t>
      </w:r>
    </w:p>
    <w:p w:rsidR="00A24ED8" w:rsidRDefault="00A24ED8" w:rsidP="00A24ED8">
      <w:pPr>
        <w:spacing w:line="360" w:lineRule="auto"/>
        <w:jc w:val="both"/>
        <w:rPr>
          <w:b/>
          <w:u w:val="single"/>
        </w:rPr>
      </w:pPr>
    </w:p>
    <w:p w:rsidR="00A24ED8" w:rsidRDefault="00A24ED8" w:rsidP="00A24ED8">
      <w:pPr>
        <w:spacing w:line="360" w:lineRule="auto"/>
        <w:jc w:val="both"/>
        <w:rPr>
          <w:b/>
          <w:u w:val="single"/>
        </w:rPr>
      </w:pPr>
    </w:p>
    <w:bookmarkStart w:id="0" w:name="_GoBack"/>
    <w:p w:rsidR="00A24ED8" w:rsidRPr="00A24ED8" w:rsidRDefault="002E2A16" w:rsidP="00A24ED8">
      <w:pPr>
        <w:spacing w:line="360" w:lineRule="auto"/>
        <w:jc w:val="both"/>
        <w:rPr>
          <w:b/>
          <w:u w:val="single"/>
        </w:rPr>
      </w:pPr>
      <w:r w:rsidRPr="005B384C">
        <w:rPr>
          <w:b/>
          <w:u w:val="single"/>
        </w:rPr>
        <w:object w:dxaOrig="27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5pt;height:40.35pt" o:ole="">
            <v:imagedata r:id="rId7" o:title=""/>
          </v:shape>
          <o:OLEObject Type="Embed" ProgID="Package" ShapeID="_x0000_i1025" DrawAspect="Content" ObjectID="_1503294180" r:id="rId8"/>
        </w:object>
      </w:r>
      <w:bookmarkEnd w:id="0"/>
    </w:p>
    <w:sectPr w:rsidR="00A24ED8" w:rsidRPr="00A24ED8" w:rsidSect="00122A8C">
      <w:headerReference w:type="default" r:id="rId9"/>
      <w:footerReference w:type="default" r:id="rId10"/>
      <w:pgSz w:w="12242" w:h="15842" w:code="1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392" w:rsidRDefault="00920392">
      <w:r>
        <w:separator/>
      </w:r>
    </w:p>
  </w:endnote>
  <w:endnote w:type="continuationSeparator" w:id="0">
    <w:p w:rsidR="00920392" w:rsidRDefault="0092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497" w:rsidRDefault="001F0497" w:rsidP="00122A8C">
    <w:pPr>
      <w:pStyle w:val="Piedepgina"/>
      <w:jc w:val="center"/>
    </w:pPr>
    <w:r>
      <w:rPr>
        <w:rStyle w:val="Nmerodepgina"/>
        <w:b/>
        <w:bCs/>
        <w:sz w:val="16"/>
      </w:rPr>
      <w:fldChar w:fldCharType="begin"/>
    </w:r>
    <w:r>
      <w:rPr>
        <w:rStyle w:val="Nmerodepgina"/>
        <w:b/>
        <w:bCs/>
        <w:sz w:val="16"/>
      </w:rPr>
      <w:instrText xml:space="preserve"> PAGE </w:instrText>
    </w:r>
    <w:r>
      <w:rPr>
        <w:rStyle w:val="Nmerodepgina"/>
        <w:b/>
        <w:bCs/>
        <w:sz w:val="16"/>
      </w:rPr>
      <w:fldChar w:fldCharType="separate"/>
    </w:r>
    <w:r w:rsidR="002E2A16">
      <w:rPr>
        <w:rStyle w:val="Nmerodepgina"/>
        <w:b/>
        <w:bCs/>
        <w:noProof/>
        <w:sz w:val="16"/>
      </w:rPr>
      <w:t>3</w:t>
    </w:r>
    <w:r>
      <w:rPr>
        <w:rStyle w:val="Nmerodepgina"/>
        <w:b/>
        <w:bCs/>
        <w:sz w:val="16"/>
      </w:rPr>
      <w:fldChar w:fldCharType="end"/>
    </w:r>
    <w:r>
      <w:rPr>
        <w:rStyle w:val="Nmerodepgina"/>
        <w:b/>
        <w:bCs/>
        <w:sz w:val="16"/>
      </w:rPr>
      <w:t>/</w:t>
    </w:r>
    <w:r>
      <w:rPr>
        <w:rStyle w:val="Nmerodepgina"/>
        <w:b/>
        <w:bCs/>
        <w:sz w:val="16"/>
      </w:rPr>
      <w:fldChar w:fldCharType="begin"/>
    </w:r>
    <w:r>
      <w:rPr>
        <w:rStyle w:val="Nmerodepgina"/>
        <w:b/>
        <w:bCs/>
        <w:sz w:val="16"/>
      </w:rPr>
      <w:instrText xml:space="preserve"> NUMPAGES </w:instrText>
    </w:r>
    <w:r>
      <w:rPr>
        <w:rStyle w:val="Nmerodepgina"/>
        <w:b/>
        <w:bCs/>
        <w:sz w:val="16"/>
      </w:rPr>
      <w:fldChar w:fldCharType="separate"/>
    </w:r>
    <w:r w:rsidR="002E2A16">
      <w:rPr>
        <w:rStyle w:val="Nmerodepgina"/>
        <w:b/>
        <w:bCs/>
        <w:noProof/>
        <w:sz w:val="16"/>
      </w:rPr>
      <w:t>3</w:t>
    </w:r>
    <w:r>
      <w:rPr>
        <w:rStyle w:val="Nmerodepgina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392" w:rsidRDefault="00920392">
      <w:r>
        <w:separator/>
      </w:r>
    </w:p>
  </w:footnote>
  <w:footnote w:type="continuationSeparator" w:id="0">
    <w:p w:rsidR="00920392" w:rsidRDefault="00920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497" w:rsidRDefault="001F0497" w:rsidP="008B505E">
    <w:pPr>
      <w:pStyle w:val="Encabezado"/>
      <w:jc w:val="right"/>
    </w:pPr>
    <w:r>
      <w:t>Banco de Costa Rica</w:t>
    </w:r>
  </w:p>
  <w:p w:rsidR="001F0497" w:rsidRDefault="006C3B49" w:rsidP="008B505E">
    <w:pPr>
      <w:pStyle w:val="Encabezado"/>
      <w:jc w:val="right"/>
    </w:pPr>
    <w:r>
      <w:t>Anexo</w:t>
    </w:r>
    <w:r w:rsidR="001F0497">
      <w:t>: Formato trans</w:t>
    </w:r>
    <w:r w:rsidR="00BB49FE">
      <w:t xml:space="preserve">acciones </w:t>
    </w:r>
    <w:r w:rsidR="001F0497">
      <w:t>masivas por archivo.</w:t>
    </w:r>
  </w:p>
  <w:p w:rsidR="001F0497" w:rsidRDefault="001F04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96"/>
    <w:rsid w:val="00013C68"/>
    <w:rsid w:val="000217E0"/>
    <w:rsid w:val="000408D4"/>
    <w:rsid w:val="00040E12"/>
    <w:rsid w:val="000E02F1"/>
    <w:rsid w:val="00122A8C"/>
    <w:rsid w:val="00176D65"/>
    <w:rsid w:val="001C50EA"/>
    <w:rsid w:val="001F0497"/>
    <w:rsid w:val="00215048"/>
    <w:rsid w:val="002C625D"/>
    <w:rsid w:val="002D21A1"/>
    <w:rsid w:val="002E2A16"/>
    <w:rsid w:val="002F29BD"/>
    <w:rsid w:val="003204D3"/>
    <w:rsid w:val="00335314"/>
    <w:rsid w:val="00342D96"/>
    <w:rsid w:val="003B0EA4"/>
    <w:rsid w:val="003B14AF"/>
    <w:rsid w:val="003F0341"/>
    <w:rsid w:val="00404D78"/>
    <w:rsid w:val="00430BB0"/>
    <w:rsid w:val="00435BC0"/>
    <w:rsid w:val="0047325B"/>
    <w:rsid w:val="004E271E"/>
    <w:rsid w:val="0050408F"/>
    <w:rsid w:val="00510A91"/>
    <w:rsid w:val="00546865"/>
    <w:rsid w:val="005B384C"/>
    <w:rsid w:val="006C3B49"/>
    <w:rsid w:val="006F0A6F"/>
    <w:rsid w:val="007E63E8"/>
    <w:rsid w:val="00811453"/>
    <w:rsid w:val="008B505E"/>
    <w:rsid w:val="008C0BA4"/>
    <w:rsid w:val="008C5DEF"/>
    <w:rsid w:val="00920392"/>
    <w:rsid w:val="00930A2E"/>
    <w:rsid w:val="009B599B"/>
    <w:rsid w:val="009E053A"/>
    <w:rsid w:val="00A10905"/>
    <w:rsid w:val="00A24ED8"/>
    <w:rsid w:val="00A2704B"/>
    <w:rsid w:val="00A71C2F"/>
    <w:rsid w:val="00A73F97"/>
    <w:rsid w:val="00BB49FE"/>
    <w:rsid w:val="00BB5ECD"/>
    <w:rsid w:val="00BC752B"/>
    <w:rsid w:val="00BF138A"/>
    <w:rsid w:val="00C02F6A"/>
    <w:rsid w:val="00C36A1A"/>
    <w:rsid w:val="00C61007"/>
    <w:rsid w:val="00C803E9"/>
    <w:rsid w:val="00D06F8B"/>
    <w:rsid w:val="00D8404D"/>
    <w:rsid w:val="00D85CCA"/>
    <w:rsid w:val="00D951ED"/>
    <w:rsid w:val="00DD08CB"/>
    <w:rsid w:val="00E8605A"/>
    <w:rsid w:val="00E94B54"/>
    <w:rsid w:val="00F2354A"/>
    <w:rsid w:val="00F6716D"/>
    <w:rsid w:val="00F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D96"/>
    <w:rPr>
      <w:rFonts w:ascii="Arial" w:hAnsi="Arial" w:cs="Arial"/>
      <w:szCs w:val="24"/>
      <w:lang w:eastAsia="es-ES"/>
    </w:rPr>
  </w:style>
  <w:style w:type="paragraph" w:styleId="Ttulo2">
    <w:name w:val="heading 2"/>
    <w:basedOn w:val="Normal"/>
    <w:next w:val="Normal"/>
    <w:qFormat/>
    <w:rsid w:val="00342D96"/>
    <w:pPr>
      <w:keepNext/>
      <w:jc w:val="center"/>
      <w:outlineLvl w:val="1"/>
    </w:pPr>
    <w:rPr>
      <w:rFonts w:ascii="Helvetica" w:hAnsi="Helvetica"/>
      <w:b/>
      <w:bCs/>
      <w:sz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42D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42D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42D96"/>
  </w:style>
  <w:style w:type="table" w:styleId="Tablaconcuadrcula">
    <w:name w:val="Table Grid"/>
    <w:basedOn w:val="Tablanormal"/>
    <w:rsid w:val="00342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2C62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D96"/>
    <w:rPr>
      <w:rFonts w:ascii="Arial" w:hAnsi="Arial" w:cs="Arial"/>
      <w:szCs w:val="24"/>
      <w:lang w:eastAsia="es-ES"/>
    </w:rPr>
  </w:style>
  <w:style w:type="paragraph" w:styleId="Ttulo2">
    <w:name w:val="heading 2"/>
    <w:basedOn w:val="Normal"/>
    <w:next w:val="Normal"/>
    <w:qFormat/>
    <w:rsid w:val="00342D96"/>
    <w:pPr>
      <w:keepNext/>
      <w:jc w:val="center"/>
      <w:outlineLvl w:val="1"/>
    </w:pPr>
    <w:rPr>
      <w:rFonts w:ascii="Helvetica" w:hAnsi="Helvetica"/>
      <w:b/>
      <w:bCs/>
      <w:sz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42D9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42D9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42D96"/>
  </w:style>
  <w:style w:type="table" w:styleId="Tablaconcuadrcula">
    <w:name w:val="Table Grid"/>
    <w:basedOn w:val="Tablanormal"/>
    <w:rsid w:val="00342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2C6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Archivo</vt:lpstr>
    </vt:vector>
  </TitlesOfParts>
  <Company>BCR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Archivo</dc:title>
  <dc:creator>BCR</dc:creator>
  <cp:lastModifiedBy>Larsson Jimenez Moreno</cp:lastModifiedBy>
  <cp:revision>10</cp:revision>
  <cp:lastPrinted>2004-04-21T18:29:00Z</cp:lastPrinted>
  <dcterms:created xsi:type="dcterms:W3CDTF">2015-09-08T22:31:00Z</dcterms:created>
  <dcterms:modified xsi:type="dcterms:W3CDTF">2015-09-09T14:57:00Z</dcterms:modified>
</cp:coreProperties>
</file>