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27" w:rsidRDefault="00831E08">
      <w:r>
        <w:t>Christopher Messina</w:t>
      </w:r>
    </w:p>
    <w:p w:rsidR="00831E08" w:rsidRDefault="00831E08">
      <w:r>
        <w:t>March 13, 2019</w:t>
      </w:r>
    </w:p>
    <w:p w:rsidR="00831E08" w:rsidRDefault="00831E08" w:rsidP="00831E08">
      <w:pPr>
        <w:jc w:val="center"/>
      </w:pPr>
      <w:r>
        <w:t>Assignment #4</w:t>
      </w:r>
    </w:p>
    <w:p w:rsidR="00831E08" w:rsidRDefault="00831E08" w:rsidP="00831E08"/>
    <w:p w:rsidR="00831E08" w:rsidRDefault="00831E08" w:rsidP="00831E08">
      <w:r>
        <w:rPr>
          <w:i/>
        </w:rPr>
        <w:t>Step 1:</w:t>
      </w:r>
      <w:r>
        <w:t xml:space="preserve"> </w:t>
      </w:r>
      <w:r w:rsidRPr="003D2CF8">
        <w:rPr>
          <w:i/>
        </w:rPr>
        <w:t>Downloaded</w:t>
      </w:r>
      <w:r>
        <w:t>.</w:t>
      </w:r>
    </w:p>
    <w:p w:rsidR="00831E08" w:rsidRDefault="00831E08" w:rsidP="00831E08">
      <w:pPr>
        <w:rPr>
          <w:i/>
        </w:rPr>
      </w:pPr>
      <w:r>
        <w:rPr>
          <w:i/>
        </w:rPr>
        <w:t>Step 2:</w:t>
      </w:r>
      <w:r w:rsidR="003D2CF8">
        <w:rPr>
          <w:i/>
        </w:rPr>
        <w:t xml:space="preserve"> Classifying Protected Class Variables</w:t>
      </w:r>
    </w:p>
    <w:p w:rsidR="00831E08" w:rsidRDefault="00831E08" w:rsidP="00831E08">
      <w:r>
        <w:t>Protected Class Classifications:</w:t>
      </w:r>
    </w:p>
    <w:p w:rsidR="00831E08" w:rsidRDefault="00831E08" w:rsidP="00831E08">
      <w:pPr>
        <w:pStyle w:val="ListParagraph"/>
        <w:numPr>
          <w:ilvl w:val="0"/>
          <w:numId w:val="2"/>
        </w:numPr>
      </w:pPr>
      <w:r>
        <w:t xml:space="preserve">Age: </w:t>
      </w:r>
      <w:r w:rsidRPr="00831E08">
        <w:t>'old','older','young','younger','teenage','</w:t>
      </w:r>
      <w:proofErr w:type="spellStart"/>
      <w:r w:rsidRPr="00831E08">
        <w:t>millenial</w:t>
      </w:r>
      <w:proofErr w:type="spellEnd"/>
      <w:r w:rsidRPr="00831E08">
        <w:t xml:space="preserve">','middle </w:t>
      </w:r>
      <w:proofErr w:type="spellStart"/>
      <w:r w:rsidRPr="00831E08">
        <w:t>aged','elderly</w:t>
      </w:r>
      <w:proofErr w:type="spellEnd"/>
      <w:r w:rsidRPr="00831E08">
        <w:t>'</w:t>
      </w:r>
    </w:p>
    <w:p w:rsidR="00831E08" w:rsidRDefault="00831E08" w:rsidP="00831E08">
      <w:pPr>
        <w:pStyle w:val="ListParagraph"/>
        <w:numPr>
          <w:ilvl w:val="0"/>
          <w:numId w:val="2"/>
        </w:numPr>
      </w:pPr>
      <w:r>
        <w:t xml:space="preserve">Gender: </w:t>
      </w:r>
      <w:r w:rsidRPr="00831E08">
        <w:t>'</w:t>
      </w:r>
      <w:proofErr w:type="spellStart"/>
      <w:r w:rsidRPr="00831E08">
        <w:t>transgender','trans','queer','nonbinary','male','female</w:t>
      </w:r>
      <w:proofErr w:type="spellEnd"/>
      <w:r w:rsidRPr="00831E08">
        <w:t>'</w:t>
      </w:r>
    </w:p>
    <w:p w:rsidR="00831E08" w:rsidRDefault="00831E08" w:rsidP="00831E08">
      <w:pPr>
        <w:pStyle w:val="ListParagraph"/>
        <w:numPr>
          <w:ilvl w:val="0"/>
          <w:numId w:val="2"/>
        </w:numPr>
      </w:pPr>
      <w:r>
        <w:t xml:space="preserve">Religion: </w:t>
      </w:r>
      <w:r w:rsidRPr="00831E08">
        <w:t>'christian','muslim','jewish','buddhist','catholic','protestant','sikh','taoist'</w:t>
      </w:r>
    </w:p>
    <w:p w:rsidR="00831E08" w:rsidRDefault="00831E08" w:rsidP="00831E08">
      <w:pPr>
        <w:pStyle w:val="ListParagraph"/>
        <w:numPr>
          <w:ilvl w:val="0"/>
          <w:numId w:val="2"/>
        </w:numPr>
      </w:pPr>
      <w:r>
        <w:t xml:space="preserve">Nation of Origin: </w:t>
      </w:r>
      <w:r w:rsidRPr="00831E08">
        <w:t>'</w:t>
      </w:r>
      <w:proofErr w:type="spellStart"/>
      <w:r w:rsidRPr="00831E08">
        <w:t>african</w:t>
      </w:r>
      <w:proofErr w:type="spellEnd"/>
      <w:r w:rsidRPr="00831E08">
        <w:t>',</w:t>
      </w:r>
      <w:r>
        <w:t xml:space="preserve"> </w:t>
      </w:r>
      <w:r w:rsidRPr="00831E08">
        <w:t>'</w:t>
      </w:r>
      <w:proofErr w:type="spellStart"/>
      <w:r w:rsidRPr="00831E08">
        <w:t>european</w:t>
      </w:r>
      <w:proofErr w:type="spellEnd"/>
      <w:r w:rsidRPr="00831E08">
        <w:t>',</w:t>
      </w:r>
      <w:r>
        <w:t xml:space="preserve"> </w:t>
      </w:r>
      <w:r w:rsidRPr="00831E08">
        <w:t>'</w:t>
      </w:r>
      <w:proofErr w:type="spellStart"/>
      <w:r w:rsidRPr="00831E08">
        <w:t>mexican</w:t>
      </w:r>
      <w:proofErr w:type="spellEnd"/>
      <w:r w:rsidRPr="00831E08">
        <w:t>',</w:t>
      </w:r>
      <w:r>
        <w:t xml:space="preserve"> </w:t>
      </w:r>
      <w:r w:rsidRPr="00831E08">
        <w:t>'</w:t>
      </w:r>
      <w:proofErr w:type="spellStart"/>
      <w:r w:rsidRPr="00831E08">
        <w:t>canadian</w:t>
      </w:r>
      <w:proofErr w:type="spellEnd"/>
      <w:r w:rsidRPr="00831E08">
        <w:t>',</w:t>
      </w:r>
      <w:r>
        <w:t xml:space="preserve"> </w:t>
      </w:r>
      <w:r w:rsidRPr="00831E08">
        <w:t>'</w:t>
      </w:r>
      <w:proofErr w:type="spellStart"/>
      <w:r w:rsidRPr="00831E08">
        <w:t>american</w:t>
      </w:r>
      <w:proofErr w:type="spellEnd"/>
      <w:r w:rsidRPr="00831E08">
        <w:t>',</w:t>
      </w:r>
      <w:r>
        <w:t xml:space="preserve"> </w:t>
      </w:r>
      <w:r w:rsidRPr="00831E08">
        <w:t>'</w:t>
      </w:r>
      <w:proofErr w:type="spellStart"/>
      <w:r w:rsidRPr="00831E08">
        <w:t>asian</w:t>
      </w:r>
      <w:proofErr w:type="spellEnd"/>
      <w:r w:rsidRPr="00831E08">
        <w:t>',</w:t>
      </w:r>
      <w:r>
        <w:t xml:space="preserve"> </w:t>
      </w:r>
      <w:r w:rsidRPr="00831E08">
        <w:t>'</w:t>
      </w:r>
      <w:proofErr w:type="spellStart"/>
      <w:r w:rsidRPr="00831E08">
        <w:t>indian</w:t>
      </w:r>
      <w:proofErr w:type="spellEnd"/>
      <w:proofErr w:type="gramStart"/>
      <w:r w:rsidRPr="00831E08">
        <w:t>',</w:t>
      </w:r>
      <w:r>
        <w:t xml:space="preserve">  </w:t>
      </w:r>
      <w:r w:rsidRPr="00831E08">
        <w:t>'</w:t>
      </w:r>
      <w:proofErr w:type="gramEnd"/>
      <w:r w:rsidRPr="00831E08">
        <w:t>middle eastern',</w:t>
      </w:r>
      <w:r>
        <w:t xml:space="preserve"> </w:t>
      </w:r>
      <w:r w:rsidRPr="00831E08">
        <w:t>'</w:t>
      </w:r>
      <w:proofErr w:type="spellStart"/>
      <w:r w:rsidRPr="00831E08">
        <w:t>chinese</w:t>
      </w:r>
      <w:proofErr w:type="spellEnd"/>
      <w:r w:rsidRPr="00831E08">
        <w:t>',</w:t>
      </w:r>
      <w:r>
        <w:t xml:space="preserve"> </w:t>
      </w:r>
      <w:r w:rsidRPr="00831E08">
        <w:t>'</w:t>
      </w:r>
      <w:proofErr w:type="spellStart"/>
      <w:r w:rsidRPr="00831E08">
        <w:t>japanese</w:t>
      </w:r>
      <w:proofErr w:type="spellEnd"/>
      <w:r w:rsidRPr="00831E08">
        <w:t>'</w:t>
      </w:r>
    </w:p>
    <w:p w:rsidR="00831E08" w:rsidRDefault="00831E08" w:rsidP="00831E08">
      <w:pPr>
        <w:pStyle w:val="ListParagraph"/>
        <w:numPr>
          <w:ilvl w:val="0"/>
          <w:numId w:val="2"/>
        </w:numPr>
      </w:pPr>
      <w:r>
        <w:t xml:space="preserve">Disability: </w:t>
      </w:r>
      <w:r w:rsidRPr="00831E08">
        <w:t>'</w:t>
      </w:r>
      <w:proofErr w:type="spellStart"/>
      <w:r w:rsidRPr="00831E08">
        <w:t>blind','deaf','paralyzed</w:t>
      </w:r>
      <w:proofErr w:type="spellEnd"/>
      <w:r w:rsidRPr="00831E08">
        <w:t>'</w:t>
      </w:r>
    </w:p>
    <w:p w:rsidR="00831E08" w:rsidRDefault="00831E08" w:rsidP="00831E08">
      <w:pPr>
        <w:pStyle w:val="ListParagraph"/>
        <w:numPr>
          <w:ilvl w:val="0"/>
          <w:numId w:val="2"/>
        </w:numPr>
      </w:pPr>
      <w:r>
        <w:t xml:space="preserve">Race: </w:t>
      </w:r>
      <w:r w:rsidRPr="00831E08">
        <w:t>'black', '</w:t>
      </w:r>
      <w:proofErr w:type="spellStart"/>
      <w:r w:rsidRPr="00831E08">
        <w:t>african</w:t>
      </w:r>
      <w:proofErr w:type="spellEnd"/>
      <w:r w:rsidRPr="00831E08">
        <w:t xml:space="preserve"> </w:t>
      </w:r>
      <w:proofErr w:type="spellStart"/>
      <w:r w:rsidRPr="00831E08">
        <w:t>american</w:t>
      </w:r>
      <w:proofErr w:type="spellEnd"/>
      <w:r w:rsidRPr="00831E08">
        <w:t>','</w:t>
      </w:r>
      <w:proofErr w:type="spellStart"/>
      <w:r w:rsidRPr="00831E08">
        <w:t>hispanic</w:t>
      </w:r>
      <w:proofErr w:type="spellEnd"/>
      <w:r w:rsidRPr="00831E08">
        <w:t>', 'white','</w:t>
      </w:r>
      <w:proofErr w:type="spellStart"/>
      <w:r w:rsidRPr="00831E08">
        <w:t>latino</w:t>
      </w:r>
      <w:proofErr w:type="spellEnd"/>
      <w:r w:rsidRPr="00831E08">
        <w:t>','</w:t>
      </w:r>
      <w:proofErr w:type="spellStart"/>
      <w:r w:rsidRPr="00831E08">
        <w:t>latina</w:t>
      </w:r>
      <w:proofErr w:type="spellEnd"/>
      <w:r w:rsidRPr="00831E08">
        <w:t>','</w:t>
      </w:r>
      <w:proofErr w:type="spellStart"/>
      <w:r w:rsidRPr="00831E08">
        <w:t>latinx</w:t>
      </w:r>
      <w:proofErr w:type="spellEnd"/>
      <w:r w:rsidRPr="00831E08">
        <w:t>'</w:t>
      </w:r>
    </w:p>
    <w:p w:rsidR="00831E08" w:rsidRDefault="00831E08" w:rsidP="00831E08"/>
    <w:p w:rsidR="00831E08" w:rsidRDefault="00831E08" w:rsidP="00831E08">
      <w:pPr>
        <w:rPr>
          <w:i/>
        </w:rPr>
      </w:pPr>
      <w:r>
        <w:rPr>
          <w:i/>
        </w:rPr>
        <w:t>Step 3:</w:t>
      </w:r>
      <w:r w:rsidR="003D2CF8">
        <w:rPr>
          <w:i/>
        </w:rPr>
        <w:t xml:space="preserve"> Correlation Coefficients</w:t>
      </w:r>
    </w:p>
    <w:tbl>
      <w:tblPr>
        <w:tblStyle w:val="TableGrid"/>
        <w:tblW w:w="0" w:type="auto"/>
        <w:tblLook w:val="04A0" w:firstRow="1" w:lastRow="0" w:firstColumn="1" w:lastColumn="0" w:noHBand="0" w:noVBand="1"/>
      </w:tblPr>
      <w:tblGrid>
        <w:gridCol w:w="3116"/>
        <w:gridCol w:w="3117"/>
        <w:gridCol w:w="3117"/>
      </w:tblGrid>
      <w:tr w:rsidR="00831E08" w:rsidTr="00831E08">
        <w:tc>
          <w:tcPr>
            <w:tcW w:w="3116" w:type="dxa"/>
          </w:tcPr>
          <w:p w:rsidR="00831E08" w:rsidRDefault="00831E08" w:rsidP="00831E08">
            <w:r>
              <w:t>Protected Class</w:t>
            </w:r>
          </w:p>
        </w:tc>
        <w:tc>
          <w:tcPr>
            <w:tcW w:w="3117" w:type="dxa"/>
          </w:tcPr>
          <w:p w:rsidR="00831E08" w:rsidRDefault="00831E08" w:rsidP="00831E08">
            <w:r>
              <w:t>Correlation Coefficient</w:t>
            </w:r>
          </w:p>
        </w:tc>
        <w:tc>
          <w:tcPr>
            <w:tcW w:w="3117" w:type="dxa"/>
          </w:tcPr>
          <w:p w:rsidR="00831E08" w:rsidRDefault="00831E08" w:rsidP="00831E08">
            <w:r>
              <w:t>Strength of Correlation</w:t>
            </w:r>
          </w:p>
        </w:tc>
      </w:tr>
      <w:tr w:rsidR="00831E08" w:rsidTr="00831E08">
        <w:tc>
          <w:tcPr>
            <w:tcW w:w="3116" w:type="dxa"/>
          </w:tcPr>
          <w:p w:rsidR="00827F64" w:rsidRDefault="00827F64" w:rsidP="00831E08">
            <w:r>
              <w:t>Age</w:t>
            </w:r>
          </w:p>
        </w:tc>
        <w:tc>
          <w:tcPr>
            <w:tcW w:w="3117" w:type="dxa"/>
          </w:tcPr>
          <w:p w:rsidR="00831E08" w:rsidRDefault="00827F64" w:rsidP="00831E08">
            <w:r w:rsidRPr="00827F64">
              <w:t>0.0004815827683607928</w:t>
            </w:r>
          </w:p>
        </w:tc>
        <w:tc>
          <w:tcPr>
            <w:tcW w:w="3117" w:type="dxa"/>
          </w:tcPr>
          <w:p w:rsidR="00831E08" w:rsidRDefault="00827F64" w:rsidP="00831E08">
            <w:r>
              <w:t>Very Weak</w:t>
            </w:r>
          </w:p>
        </w:tc>
      </w:tr>
      <w:tr w:rsidR="00827F64" w:rsidTr="00831E08">
        <w:tc>
          <w:tcPr>
            <w:tcW w:w="3116" w:type="dxa"/>
          </w:tcPr>
          <w:p w:rsidR="00827F64" w:rsidRDefault="00827F64" w:rsidP="00827F64">
            <w:r>
              <w:t>Gender</w:t>
            </w:r>
          </w:p>
        </w:tc>
        <w:tc>
          <w:tcPr>
            <w:tcW w:w="3117" w:type="dxa"/>
          </w:tcPr>
          <w:p w:rsidR="00827F64" w:rsidRDefault="00827F64" w:rsidP="00827F64">
            <w:r w:rsidRPr="00827F64">
              <w:t>0.0025885021950986294</w:t>
            </w:r>
          </w:p>
        </w:tc>
        <w:tc>
          <w:tcPr>
            <w:tcW w:w="3117" w:type="dxa"/>
          </w:tcPr>
          <w:p w:rsidR="00827F64" w:rsidRDefault="00827F64" w:rsidP="00827F64">
            <w:r>
              <w:t>Very Weak</w:t>
            </w:r>
          </w:p>
        </w:tc>
      </w:tr>
      <w:tr w:rsidR="00827F64" w:rsidTr="00831E08">
        <w:tc>
          <w:tcPr>
            <w:tcW w:w="3116" w:type="dxa"/>
          </w:tcPr>
          <w:p w:rsidR="00827F64" w:rsidRDefault="00827F64" w:rsidP="00827F64">
            <w:r>
              <w:t>Religion</w:t>
            </w:r>
          </w:p>
        </w:tc>
        <w:tc>
          <w:tcPr>
            <w:tcW w:w="3117" w:type="dxa"/>
          </w:tcPr>
          <w:p w:rsidR="00827F64" w:rsidRDefault="00827F64" w:rsidP="00827F64">
            <w:r w:rsidRPr="00827F64">
              <w:t>0.000585583912977551</w:t>
            </w:r>
          </w:p>
        </w:tc>
        <w:tc>
          <w:tcPr>
            <w:tcW w:w="3117" w:type="dxa"/>
          </w:tcPr>
          <w:p w:rsidR="00827F64" w:rsidRDefault="00827F64" w:rsidP="00827F64">
            <w:r>
              <w:t>Very Weak</w:t>
            </w:r>
          </w:p>
        </w:tc>
      </w:tr>
      <w:tr w:rsidR="00827F64" w:rsidTr="00831E08">
        <w:tc>
          <w:tcPr>
            <w:tcW w:w="3116" w:type="dxa"/>
          </w:tcPr>
          <w:p w:rsidR="00827F64" w:rsidRDefault="00827F64" w:rsidP="00827F64">
            <w:r>
              <w:t>Nation of Origin</w:t>
            </w:r>
          </w:p>
        </w:tc>
        <w:tc>
          <w:tcPr>
            <w:tcW w:w="3117" w:type="dxa"/>
          </w:tcPr>
          <w:p w:rsidR="00827F64" w:rsidRDefault="00827F64" w:rsidP="00827F64">
            <w:r w:rsidRPr="00827F64">
              <w:t>-0.00044578509613503865</w:t>
            </w:r>
          </w:p>
        </w:tc>
        <w:tc>
          <w:tcPr>
            <w:tcW w:w="3117" w:type="dxa"/>
          </w:tcPr>
          <w:p w:rsidR="00827F64" w:rsidRDefault="00827F64" w:rsidP="00827F64">
            <w:r>
              <w:t>Very Weak</w:t>
            </w:r>
          </w:p>
        </w:tc>
      </w:tr>
      <w:tr w:rsidR="00827F64" w:rsidTr="00831E08">
        <w:tc>
          <w:tcPr>
            <w:tcW w:w="3116" w:type="dxa"/>
          </w:tcPr>
          <w:p w:rsidR="00827F64" w:rsidRDefault="00827F64" w:rsidP="00827F64">
            <w:r>
              <w:t>Disability Status</w:t>
            </w:r>
          </w:p>
        </w:tc>
        <w:tc>
          <w:tcPr>
            <w:tcW w:w="3117" w:type="dxa"/>
          </w:tcPr>
          <w:p w:rsidR="00827F64" w:rsidRDefault="00827F64" w:rsidP="00827F64">
            <w:r w:rsidRPr="00827F64">
              <w:t>0.006234738068585817</w:t>
            </w:r>
          </w:p>
        </w:tc>
        <w:tc>
          <w:tcPr>
            <w:tcW w:w="3117" w:type="dxa"/>
          </w:tcPr>
          <w:p w:rsidR="00827F64" w:rsidRDefault="00827F64" w:rsidP="00827F64">
            <w:r>
              <w:t>Very Weak</w:t>
            </w:r>
          </w:p>
        </w:tc>
      </w:tr>
      <w:tr w:rsidR="00827F64" w:rsidTr="00831E08">
        <w:tc>
          <w:tcPr>
            <w:tcW w:w="3116" w:type="dxa"/>
          </w:tcPr>
          <w:p w:rsidR="00827F64" w:rsidRDefault="00827F64" w:rsidP="00827F64">
            <w:r>
              <w:t>Race</w:t>
            </w:r>
          </w:p>
        </w:tc>
        <w:tc>
          <w:tcPr>
            <w:tcW w:w="3117" w:type="dxa"/>
          </w:tcPr>
          <w:p w:rsidR="00827F64" w:rsidRDefault="00827F64" w:rsidP="00827F64">
            <w:r w:rsidRPr="00827F64">
              <w:t>0.0021587300762926187</w:t>
            </w:r>
          </w:p>
        </w:tc>
        <w:tc>
          <w:tcPr>
            <w:tcW w:w="3117" w:type="dxa"/>
          </w:tcPr>
          <w:p w:rsidR="00827F64" w:rsidRDefault="00827F64" w:rsidP="00827F64">
            <w:r>
              <w:t>Very Weak</w:t>
            </w:r>
          </w:p>
        </w:tc>
      </w:tr>
    </w:tbl>
    <w:p w:rsidR="00831E08" w:rsidRPr="00831E08" w:rsidRDefault="00831E08" w:rsidP="00831E08"/>
    <w:p w:rsidR="00831E08" w:rsidRDefault="009F5FBA" w:rsidP="00831E08">
      <w:pPr>
        <w:rPr>
          <w:i/>
        </w:rPr>
      </w:pPr>
      <w:r>
        <w:rPr>
          <w:i/>
        </w:rPr>
        <w:t>Step 4:</w:t>
      </w:r>
      <w:r w:rsidR="003D2CF8">
        <w:rPr>
          <w:i/>
        </w:rPr>
        <w:t xml:space="preserve"> Calculate Population Mean and Standard Deviation</w:t>
      </w:r>
    </w:p>
    <w:p w:rsidR="009F5FBA" w:rsidRDefault="009F5FBA" w:rsidP="00831E08">
      <w:r>
        <w:t xml:space="preserve">Population Mean: </w:t>
      </w:r>
      <w:r w:rsidRPr="009F5FBA">
        <w:t>0.5514054399634942</w:t>
      </w:r>
    </w:p>
    <w:p w:rsidR="009F5FBA" w:rsidRDefault="009F5FBA" w:rsidP="00831E08">
      <w:r>
        <w:t xml:space="preserve">Population Standard Deviation: </w:t>
      </w:r>
      <w:r w:rsidRPr="009F5FBA">
        <w:t>0.361704437963752</w:t>
      </w:r>
    </w:p>
    <w:p w:rsidR="009F5FBA" w:rsidRDefault="009F5FBA" w:rsidP="00831E08"/>
    <w:p w:rsidR="009F5FBA" w:rsidRDefault="009F5FBA" w:rsidP="00831E08">
      <w:r>
        <w:t xml:space="preserve">The range of values around the mean that includes 95% of toxicity (i.e. two standard deviations away from the mean in each direction) </w:t>
      </w:r>
      <w:r w:rsidR="00F878C6">
        <w:t>is</w:t>
      </w:r>
      <w:r>
        <w:t xml:space="preserve"> (</w:t>
      </w:r>
      <w:r w:rsidRPr="009F5FBA">
        <w:t>-0.1720034359640098</w:t>
      </w:r>
      <w:r>
        <w:t xml:space="preserve">, </w:t>
      </w:r>
      <w:r w:rsidRPr="009F5FBA">
        <w:t>1.2748143158909984</w:t>
      </w:r>
      <w:r>
        <w:t>)</w:t>
      </w:r>
      <w:r w:rsidR="00F878C6">
        <w:t>.</w:t>
      </w:r>
    </w:p>
    <w:tbl>
      <w:tblPr>
        <w:tblStyle w:val="TableGrid"/>
        <w:tblW w:w="0" w:type="auto"/>
        <w:tblLook w:val="04A0" w:firstRow="1" w:lastRow="0" w:firstColumn="1" w:lastColumn="0" w:noHBand="0" w:noVBand="1"/>
      </w:tblPr>
      <w:tblGrid>
        <w:gridCol w:w="1950"/>
        <w:gridCol w:w="2345"/>
        <w:gridCol w:w="2467"/>
        <w:gridCol w:w="2588"/>
      </w:tblGrid>
      <w:tr w:rsidR="00F452D0" w:rsidTr="00F452D0">
        <w:tc>
          <w:tcPr>
            <w:tcW w:w="2337" w:type="dxa"/>
          </w:tcPr>
          <w:p w:rsidR="00F452D0" w:rsidRDefault="00F452D0" w:rsidP="00831E08">
            <w:r>
              <w:t>Percentage of Pop.</w:t>
            </w:r>
          </w:p>
        </w:tc>
        <w:tc>
          <w:tcPr>
            <w:tcW w:w="2337" w:type="dxa"/>
          </w:tcPr>
          <w:p w:rsidR="00F452D0" w:rsidRDefault="00F452D0" w:rsidP="00831E08">
            <w:r>
              <w:t>Mean</w:t>
            </w:r>
          </w:p>
        </w:tc>
        <w:tc>
          <w:tcPr>
            <w:tcW w:w="2338" w:type="dxa"/>
          </w:tcPr>
          <w:p w:rsidR="00F452D0" w:rsidRDefault="00F452D0" w:rsidP="00831E08">
            <w:r>
              <w:t>Standard Deviation</w:t>
            </w:r>
          </w:p>
        </w:tc>
        <w:tc>
          <w:tcPr>
            <w:tcW w:w="2338" w:type="dxa"/>
          </w:tcPr>
          <w:p w:rsidR="00F452D0" w:rsidRPr="00F452D0" w:rsidRDefault="00F452D0" w:rsidP="00831E08">
            <w:pPr>
              <w:rPr>
                <w:rFonts w:ascii="squareroot" w:eastAsiaTheme="minorEastAsia" w:hAnsi="squareroot"/>
              </w:rPr>
            </w:pPr>
            <w:r>
              <w:t>Margin of Error (1/</w:t>
            </w:r>
            <w:r>
              <w:rPr>
                <w:rFonts w:ascii="squareroot" w:hAnsi="squareroot"/>
              </w:rPr>
              <w:t xml:space="preserve"> </w:t>
            </w:r>
            <m:oMath>
              <m:rad>
                <m:radPr>
                  <m:degHide m:val="1"/>
                  <m:ctrlPr>
                    <w:rPr>
                      <w:rFonts w:ascii="Cambria Math" w:hAnsi="Cambria Math"/>
                      <w:i/>
                    </w:rPr>
                  </m:ctrlPr>
                </m:radPr>
                <m:deg/>
                <m:e>
                  <m:r>
                    <w:rPr>
                      <w:rFonts w:ascii="Cambria Math" w:hAnsi="Cambria Math"/>
                    </w:rPr>
                    <m:t>n</m:t>
                  </m:r>
                </m:e>
              </m:rad>
            </m:oMath>
            <w:r>
              <w:rPr>
                <w:rFonts w:ascii="squareroot" w:eastAsiaTheme="minorEastAsia" w:hAnsi="squareroot"/>
              </w:rPr>
              <w:t>)</w:t>
            </w:r>
          </w:p>
          <w:p w:rsidR="00F452D0" w:rsidRPr="00F452D0" w:rsidRDefault="00F452D0" w:rsidP="00831E08">
            <w:pPr>
              <w:rPr>
                <w:rFonts w:ascii="squareroot" w:eastAsiaTheme="minorEastAsia" w:hAnsi="squareroot"/>
              </w:rPr>
            </w:pPr>
          </w:p>
        </w:tc>
      </w:tr>
      <w:tr w:rsidR="00F452D0" w:rsidTr="00F452D0">
        <w:tc>
          <w:tcPr>
            <w:tcW w:w="2337" w:type="dxa"/>
          </w:tcPr>
          <w:p w:rsidR="00F452D0" w:rsidRDefault="00F452D0" w:rsidP="00831E08">
            <w:r>
              <w:t>10%</w:t>
            </w:r>
          </w:p>
        </w:tc>
        <w:tc>
          <w:tcPr>
            <w:tcW w:w="2337" w:type="dxa"/>
          </w:tcPr>
          <w:p w:rsidR="00F452D0" w:rsidRDefault="00F452D0" w:rsidP="00831E08">
            <w:r>
              <w:t>0.5369160240630795</w:t>
            </w:r>
          </w:p>
        </w:tc>
        <w:tc>
          <w:tcPr>
            <w:tcW w:w="2338" w:type="dxa"/>
          </w:tcPr>
          <w:p w:rsidR="00F452D0" w:rsidRDefault="00F452D0" w:rsidP="00831E08">
            <w:r>
              <w:t>0.3628197959335086</w:t>
            </w:r>
          </w:p>
        </w:tc>
        <w:tc>
          <w:tcPr>
            <w:tcW w:w="2338" w:type="dxa"/>
          </w:tcPr>
          <w:p w:rsidR="00F452D0" w:rsidRDefault="00F452D0" w:rsidP="00831E08">
            <w:r>
              <w:t>0.011428011702929945</w:t>
            </w:r>
          </w:p>
        </w:tc>
      </w:tr>
      <w:tr w:rsidR="00F452D0" w:rsidTr="00F452D0">
        <w:tc>
          <w:tcPr>
            <w:tcW w:w="2337" w:type="dxa"/>
          </w:tcPr>
          <w:p w:rsidR="00F452D0" w:rsidRDefault="00F452D0" w:rsidP="00831E08">
            <w:r>
              <w:t>25%</w:t>
            </w:r>
          </w:p>
        </w:tc>
        <w:tc>
          <w:tcPr>
            <w:tcW w:w="2337" w:type="dxa"/>
          </w:tcPr>
          <w:p w:rsidR="00F452D0" w:rsidRDefault="00F452D0" w:rsidP="00831E08">
            <w:r>
              <w:t>0.543186444501071</w:t>
            </w:r>
          </w:p>
        </w:tc>
        <w:tc>
          <w:tcPr>
            <w:tcW w:w="2338" w:type="dxa"/>
          </w:tcPr>
          <w:p w:rsidR="00F452D0" w:rsidRDefault="00F452D0" w:rsidP="00831E08">
            <w:r>
              <w:t>0.36353787764264306</w:t>
            </w:r>
          </w:p>
        </w:tc>
        <w:tc>
          <w:tcPr>
            <w:tcW w:w="2338" w:type="dxa"/>
          </w:tcPr>
          <w:p w:rsidR="00F452D0" w:rsidRDefault="00F452D0" w:rsidP="00831E08">
            <w:r>
              <w:t>0.007227992418765111</w:t>
            </w:r>
          </w:p>
        </w:tc>
      </w:tr>
      <w:tr w:rsidR="00F452D0" w:rsidTr="00F452D0">
        <w:tc>
          <w:tcPr>
            <w:tcW w:w="2337" w:type="dxa"/>
          </w:tcPr>
          <w:p w:rsidR="00F452D0" w:rsidRDefault="00F452D0" w:rsidP="00831E08">
            <w:r>
              <w:t>50%</w:t>
            </w:r>
          </w:p>
        </w:tc>
        <w:tc>
          <w:tcPr>
            <w:tcW w:w="2337" w:type="dxa"/>
          </w:tcPr>
          <w:p w:rsidR="00F452D0" w:rsidRDefault="00F452D0" w:rsidP="00831E08">
            <w:r>
              <w:t>0.5457585704758895</w:t>
            </w:r>
          </w:p>
        </w:tc>
        <w:tc>
          <w:tcPr>
            <w:tcW w:w="2338" w:type="dxa"/>
          </w:tcPr>
          <w:p w:rsidR="00F452D0" w:rsidRDefault="00F452D0" w:rsidP="00831E08">
            <w:r>
              <w:t>0.36228545933812784</w:t>
            </w:r>
          </w:p>
        </w:tc>
        <w:tc>
          <w:tcPr>
            <w:tcW w:w="2338" w:type="dxa"/>
          </w:tcPr>
          <w:p w:rsidR="00F452D0" w:rsidRDefault="00F452D0" w:rsidP="00831E08">
            <w:r>
              <w:t>0.005110962453673766</w:t>
            </w:r>
          </w:p>
        </w:tc>
      </w:tr>
    </w:tbl>
    <w:p w:rsidR="00F878C6" w:rsidRDefault="00F878C6" w:rsidP="00831E08"/>
    <w:p w:rsidR="00F452D0" w:rsidRDefault="00F452D0" w:rsidP="00F452D0">
      <w:r>
        <w:rPr>
          <w:i/>
        </w:rPr>
        <w:t>Step 5:</w:t>
      </w:r>
      <w:r w:rsidR="000B768C">
        <w:rPr>
          <w:i/>
        </w:rPr>
        <w:t xml:space="preserve"> Graphing Toxicity and Frequency for Each Subgroup</w:t>
      </w:r>
    </w:p>
    <w:p w:rsidR="00F452D0" w:rsidRDefault="00F452D0" w:rsidP="00F452D0">
      <w:r>
        <w:t>Protected Class chosen – Disability Status</w:t>
      </w:r>
    </w:p>
    <w:p w:rsidR="00F452D0" w:rsidRDefault="00F452D0" w:rsidP="00F452D0">
      <w:r>
        <w:t xml:space="preserve">Subgroups – Blind, Deaf, </w:t>
      </w:r>
      <w:proofErr w:type="gramStart"/>
      <w:r>
        <w:t>Paralyzed</w:t>
      </w:r>
      <w:proofErr w:type="gramEnd"/>
      <w:r>
        <w:t xml:space="preserve"> (histograms presented in this order)</w:t>
      </w:r>
    </w:p>
    <w:p w:rsidR="00F452D0" w:rsidRDefault="00F452D0" w:rsidP="00F452D0"/>
    <w:p w:rsidR="00887588" w:rsidRPr="00887588" w:rsidRDefault="00F452D0" w:rsidP="00887588">
      <w:pPr>
        <w:rPr>
          <w:rFonts w:ascii="Times New Roman" w:eastAsia="Times New Roman" w:hAnsi="Times New Roman" w:cs="Times New Roman"/>
        </w:rPr>
      </w:pPr>
      <w:r w:rsidRPr="00F452D0">
        <w:rPr>
          <w:noProof/>
        </w:rPr>
        <w:lastRenderedPageBreak/>
        <w:drawing>
          <wp:inline distT="0" distB="0" distL="0" distR="0">
            <wp:extent cx="6041985" cy="6041985"/>
            <wp:effectExtent l="0" t="0" r="0" b="0"/>
            <wp:docPr id="1" name="Picture 1" descr="/var/folders/31/6708jpnd3p12nfykc_ggk2pr0000gn/T/com.microsoft.Word/Content.MSO/14DA37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1/6708jpnd3p12nfykc_ggk2pr0000gn/T/com.microsoft.Word/Content.MSO/14DA37C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339" cy="6057339"/>
                    </a:xfrm>
                    <a:prstGeom prst="rect">
                      <a:avLst/>
                    </a:prstGeom>
                    <a:noFill/>
                    <a:ln>
                      <a:noFill/>
                    </a:ln>
                  </pic:spPr>
                </pic:pic>
              </a:graphicData>
            </a:graphic>
          </wp:inline>
        </w:drawing>
      </w:r>
    </w:p>
    <w:p w:rsidR="00887588" w:rsidRPr="00887588" w:rsidRDefault="00887588" w:rsidP="00887588">
      <w:pPr>
        <w:rPr>
          <w:rFonts w:ascii="Times New Roman" w:eastAsia="Times New Roman" w:hAnsi="Times New Roman" w:cs="Times New Roman"/>
        </w:rPr>
      </w:pPr>
    </w:p>
    <w:p w:rsidR="00887588" w:rsidRPr="00887588" w:rsidRDefault="00887588" w:rsidP="00887588">
      <w:pPr>
        <w:rPr>
          <w:rFonts w:ascii="Times New Roman" w:eastAsia="Times New Roman" w:hAnsi="Times New Roman" w:cs="Times New Roman"/>
        </w:rPr>
      </w:pPr>
      <w:r w:rsidRPr="00887588">
        <w:rPr>
          <w:noProof/>
        </w:rPr>
        <w:lastRenderedPageBreak/>
        <w:drawing>
          <wp:inline distT="0" distB="0" distL="0" distR="0">
            <wp:extent cx="6007261" cy="6007261"/>
            <wp:effectExtent l="0" t="0" r="0" b="0"/>
            <wp:docPr id="4" name="Picture 4" descr="/var/folders/31/6708jpnd3p12nfykc_ggk2pr0000gn/T/com.microsoft.Word/Content.MSO/7CF7C2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31/6708jpnd3p12nfykc_ggk2pr0000gn/T/com.microsoft.Word/Content.MSO/7CF7C25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4144" cy="6014144"/>
                    </a:xfrm>
                    <a:prstGeom prst="rect">
                      <a:avLst/>
                    </a:prstGeom>
                    <a:noFill/>
                    <a:ln>
                      <a:noFill/>
                    </a:ln>
                  </pic:spPr>
                </pic:pic>
              </a:graphicData>
            </a:graphic>
          </wp:inline>
        </w:drawing>
      </w:r>
    </w:p>
    <w:p w:rsidR="00887588" w:rsidRPr="00887588" w:rsidRDefault="00887588" w:rsidP="00887588">
      <w:pPr>
        <w:rPr>
          <w:rFonts w:ascii="Times New Roman" w:eastAsia="Times New Roman" w:hAnsi="Times New Roman" w:cs="Times New Roman"/>
        </w:rPr>
      </w:pPr>
      <w:r w:rsidRPr="00887588">
        <w:rPr>
          <w:noProof/>
        </w:rPr>
        <w:lastRenderedPageBreak/>
        <w:drawing>
          <wp:inline distT="0" distB="0" distL="0" distR="0">
            <wp:extent cx="5943600" cy="5943600"/>
            <wp:effectExtent l="0" t="0" r="0" b="0"/>
            <wp:docPr id="5" name="Picture 5" descr="/var/folders/31/6708jpnd3p12nfykc_ggk2pr0000gn/T/com.microsoft.Word/Content.MSO/974ADA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31/6708jpnd3p12nfykc_ggk2pr0000gn/T/com.microsoft.Word/Content.MSO/974ADAC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452D0" w:rsidRDefault="00F452D0" w:rsidP="00F452D0"/>
    <w:p w:rsidR="00887588" w:rsidRDefault="00887588" w:rsidP="00F452D0">
      <w:pPr>
        <w:rPr>
          <w:i/>
        </w:rPr>
      </w:pPr>
      <w:r>
        <w:rPr>
          <w:i/>
        </w:rPr>
        <w:t>Step 6:</w:t>
      </w:r>
      <w:r w:rsidR="000B768C">
        <w:rPr>
          <w:i/>
        </w:rPr>
        <w:t xml:space="preserve"> Random Sampling Toxicity</w:t>
      </w:r>
    </w:p>
    <w:p w:rsidR="000C1EDC" w:rsidRPr="000C1EDC" w:rsidRDefault="000C1EDC" w:rsidP="000C1EDC">
      <w:pPr>
        <w:pStyle w:val="ListParagraph"/>
        <w:numPr>
          <w:ilvl w:val="0"/>
          <w:numId w:val="2"/>
        </w:numPr>
      </w:pPr>
      <w:r w:rsidRPr="000C1EDC">
        <w:t>Calculate the mean and standard deviation of TOXICITY associated with the protected class group (Hint: TOXICITY values should only be included in the calculation when the associated protected</w:t>
      </w:r>
      <w:r>
        <w:t xml:space="preserve"> </w:t>
      </w:r>
      <w:r w:rsidRPr="000C1EDC">
        <w:t>class group value is TRUE). Run the random sampling method using 25% and 50% of the data. For each, what is the mean and standard deviation? Indicate (yes/no) if the values lie within the associated population margin of error.</w:t>
      </w:r>
    </w:p>
    <w:p w:rsidR="00887588" w:rsidRDefault="002D4F34" w:rsidP="0045429D">
      <w:pPr>
        <w:pStyle w:val="ListParagraph"/>
        <w:numPr>
          <w:ilvl w:val="0"/>
          <w:numId w:val="2"/>
        </w:numPr>
      </w:pPr>
      <w:r>
        <w:t>Calculate the mean and standard deviation of the TOXICITY of the protect class group (Disability status)</w:t>
      </w:r>
    </w:p>
    <w:p w:rsidR="002D4F34" w:rsidRDefault="002D4F34" w:rsidP="0045429D">
      <w:pPr>
        <w:ind w:left="720"/>
      </w:pPr>
      <w:r>
        <w:t>mean:  0.5824167182877587</w:t>
      </w:r>
    </w:p>
    <w:p w:rsidR="002D4F34" w:rsidRDefault="002D4F34" w:rsidP="0045429D">
      <w:pPr>
        <w:ind w:left="720"/>
      </w:pPr>
      <w:r>
        <w:t>standard dev:  0.33493112044955553</w:t>
      </w:r>
    </w:p>
    <w:p w:rsidR="002D4F34" w:rsidRDefault="002D4F34" w:rsidP="0045429D">
      <w:pPr>
        <w:ind w:left="720"/>
      </w:pPr>
      <w:r>
        <w:t>margin of error:  0.014838036499774766</w:t>
      </w:r>
    </w:p>
    <w:p w:rsidR="002D4F34" w:rsidRDefault="002D4F34" w:rsidP="0045429D">
      <w:pPr>
        <w:pStyle w:val="ListParagraph"/>
        <w:numPr>
          <w:ilvl w:val="0"/>
          <w:numId w:val="2"/>
        </w:numPr>
        <w:ind w:left="1440"/>
      </w:pPr>
      <w:r>
        <w:lastRenderedPageBreak/>
        <w:t>Mean +- margin of error leads to a range of (</w:t>
      </w:r>
      <w:r w:rsidR="0045429D" w:rsidRPr="0045429D">
        <w:t>0.56757868178</w:t>
      </w:r>
      <w:r w:rsidR="0045429D">
        <w:t xml:space="preserve">, </w:t>
      </w:r>
      <w:r w:rsidR="0045429D" w:rsidRPr="0045429D">
        <w:t>0.59725475478</w:t>
      </w:r>
      <w:r w:rsidR="0045429D">
        <w:t>) for acceptable sample means</w:t>
      </w:r>
    </w:p>
    <w:p w:rsidR="0045429D" w:rsidRDefault="0045429D" w:rsidP="0045429D"/>
    <w:p w:rsidR="0045429D" w:rsidRDefault="0045429D" w:rsidP="0045429D">
      <w:pPr>
        <w:pStyle w:val="ListParagraph"/>
        <w:numPr>
          <w:ilvl w:val="0"/>
          <w:numId w:val="2"/>
        </w:numPr>
      </w:pPr>
      <w:r>
        <w:t>Calculate the mean and standard deviation of 25% and 50% using the random sampling method</w:t>
      </w:r>
    </w:p>
    <w:p w:rsidR="0045429D" w:rsidRDefault="0045429D" w:rsidP="0045429D">
      <w:pPr>
        <w:pStyle w:val="ListParagraph"/>
      </w:pPr>
    </w:p>
    <w:p w:rsidR="0045429D" w:rsidRDefault="0045429D" w:rsidP="0045429D">
      <w:pPr>
        <w:pStyle w:val="ListParagraph"/>
        <w:numPr>
          <w:ilvl w:val="1"/>
          <w:numId w:val="2"/>
        </w:numPr>
      </w:pPr>
      <w:r>
        <w:t>25%:</w:t>
      </w:r>
    </w:p>
    <w:p w:rsidR="0045429D" w:rsidRDefault="0045429D" w:rsidP="0045429D">
      <w:pPr>
        <w:ind w:left="1440"/>
      </w:pPr>
      <w:r>
        <w:t>mean:  0.5774309063767605</w:t>
      </w:r>
    </w:p>
    <w:p w:rsidR="0045429D" w:rsidRDefault="0045429D" w:rsidP="0045429D">
      <w:pPr>
        <w:ind w:left="1440"/>
      </w:pPr>
      <w:r>
        <w:t>standard dev:  0.3418490070040604</w:t>
      </w:r>
    </w:p>
    <w:p w:rsidR="0045429D" w:rsidRDefault="0045429D" w:rsidP="0045429D">
      <w:pPr>
        <w:pStyle w:val="ListParagraph"/>
        <w:numPr>
          <w:ilvl w:val="1"/>
          <w:numId w:val="2"/>
        </w:numPr>
      </w:pPr>
      <w:r>
        <w:t>50%:</w:t>
      </w:r>
    </w:p>
    <w:p w:rsidR="0045429D" w:rsidRDefault="0045429D" w:rsidP="0045429D">
      <w:pPr>
        <w:ind w:left="1440"/>
      </w:pPr>
      <w:r>
        <w:t>mean:  0.5727746072351386</w:t>
      </w:r>
    </w:p>
    <w:p w:rsidR="0045429D" w:rsidRDefault="0045429D" w:rsidP="0045429D">
      <w:pPr>
        <w:ind w:left="1440"/>
      </w:pPr>
      <w:r>
        <w:t>standard dev:  0.3400257656735319</w:t>
      </w:r>
    </w:p>
    <w:p w:rsidR="000C1EDC" w:rsidRDefault="000C1EDC" w:rsidP="000C1EDC">
      <w:pPr>
        <w:pStyle w:val="ListParagraph"/>
        <w:numPr>
          <w:ilvl w:val="0"/>
          <w:numId w:val="2"/>
        </w:numPr>
      </w:pPr>
      <w:r>
        <w:t>Both of these means fall within the associated population margin of error range that I have defined above.</w:t>
      </w:r>
    </w:p>
    <w:p w:rsidR="000C1EDC" w:rsidRDefault="000C1EDC" w:rsidP="000C1EDC"/>
    <w:p w:rsidR="000C1EDC" w:rsidRDefault="000C1EDC" w:rsidP="000C1EDC">
      <w:pPr>
        <w:rPr>
          <w:i/>
        </w:rPr>
      </w:pPr>
      <w:r>
        <w:rPr>
          <w:i/>
        </w:rPr>
        <w:t>Step 7:</w:t>
      </w:r>
      <w:r w:rsidR="000B768C">
        <w:rPr>
          <w:i/>
        </w:rPr>
        <w:t xml:space="preserve"> Random Sampling Subgroup Toxicity</w:t>
      </w:r>
    </w:p>
    <w:p w:rsidR="000C1EDC" w:rsidRDefault="000C1EDC" w:rsidP="000C1EDC">
      <w:pPr>
        <w:pStyle w:val="ListParagraph"/>
        <w:numPr>
          <w:ilvl w:val="0"/>
          <w:numId w:val="2"/>
        </w:numPr>
      </w:pPr>
      <w:r w:rsidRPr="000C1EDC">
        <w:t>Calculate the mean and standard deviation of TOXICITY associated with each subgroup that is a member of the protected class group (Hint: TOXICITY values should only be included in the calculation when the associated subgroup value is TRUE). Run the random sampling method using 25% and 50% of the data. For each subgroup, what is the mean and standard deviation? Indicate (yes/no) if the values lie within the associated population margin of error.</w:t>
      </w:r>
    </w:p>
    <w:p w:rsidR="000C1EDC" w:rsidRDefault="000C1EDC" w:rsidP="000C1EDC">
      <w:pPr>
        <w:pStyle w:val="ListParagraph"/>
        <w:numPr>
          <w:ilvl w:val="1"/>
          <w:numId w:val="2"/>
        </w:numPr>
      </w:pPr>
      <w:r>
        <w:t>Blind:</w:t>
      </w:r>
    </w:p>
    <w:p w:rsidR="000C1EDC" w:rsidRDefault="000C1EDC" w:rsidP="000C1EDC">
      <w:pPr>
        <w:pStyle w:val="ListParagraph"/>
        <w:numPr>
          <w:ilvl w:val="2"/>
          <w:numId w:val="2"/>
        </w:numPr>
      </w:pPr>
      <w:r>
        <w:t>Population:</w:t>
      </w:r>
    </w:p>
    <w:p w:rsidR="000C1EDC" w:rsidRDefault="000C1EDC" w:rsidP="000C1EDC">
      <w:pPr>
        <w:ind w:left="1440" w:firstLine="720"/>
      </w:pPr>
      <w:r>
        <w:t>mean:  0.6369212232978864</w:t>
      </w:r>
    </w:p>
    <w:p w:rsidR="000C1EDC" w:rsidRDefault="000C1EDC" w:rsidP="000C1EDC">
      <w:pPr>
        <w:ind w:left="1440" w:firstLine="720"/>
      </w:pPr>
      <w:r>
        <w:t>standard dev:  0.3079153691402614</w:t>
      </w:r>
    </w:p>
    <w:p w:rsidR="000C1EDC" w:rsidRDefault="000C1EDC" w:rsidP="000C1EDC">
      <w:pPr>
        <w:ind w:left="1440" w:firstLine="720"/>
      </w:pPr>
      <w:r>
        <w:t>margin of error:  0.02570023310217136</w:t>
      </w:r>
    </w:p>
    <w:p w:rsidR="000C1EDC" w:rsidRDefault="000C1EDC" w:rsidP="000C1EDC">
      <w:pPr>
        <w:ind w:left="1440" w:firstLine="720"/>
      </w:pPr>
      <w:r>
        <w:t>lower limit:  0.611220990195715</w:t>
      </w:r>
    </w:p>
    <w:p w:rsidR="000C1EDC" w:rsidRDefault="000C1EDC" w:rsidP="000C1EDC">
      <w:pPr>
        <w:ind w:left="1440" w:firstLine="720"/>
      </w:pPr>
      <w:r>
        <w:t>upper limit:  0.6626214564000578</w:t>
      </w:r>
    </w:p>
    <w:p w:rsidR="000C1EDC" w:rsidRDefault="000C1EDC" w:rsidP="000C1EDC">
      <w:pPr>
        <w:pStyle w:val="ListParagraph"/>
        <w:numPr>
          <w:ilvl w:val="2"/>
          <w:numId w:val="2"/>
        </w:numPr>
      </w:pPr>
      <w:r>
        <w:t>25%:</w:t>
      </w:r>
    </w:p>
    <w:p w:rsidR="000C1EDC" w:rsidRDefault="000C1EDC" w:rsidP="000C1EDC">
      <w:pPr>
        <w:ind w:left="1440" w:firstLine="720"/>
      </w:pPr>
      <w:r>
        <w:t>mean:  0.6416877455699208</w:t>
      </w:r>
    </w:p>
    <w:p w:rsidR="000C1EDC" w:rsidRDefault="000C1EDC" w:rsidP="000C1EDC">
      <w:pPr>
        <w:ind w:left="1440" w:firstLine="720"/>
      </w:pPr>
      <w:r>
        <w:t>standard dev:  0.31490206340210664</w:t>
      </w:r>
    </w:p>
    <w:p w:rsidR="000C1EDC" w:rsidRDefault="000C1EDC" w:rsidP="000C1EDC">
      <w:pPr>
        <w:pStyle w:val="ListParagraph"/>
        <w:numPr>
          <w:ilvl w:val="2"/>
          <w:numId w:val="2"/>
        </w:numPr>
      </w:pPr>
      <w:r>
        <w:t>50%:</w:t>
      </w:r>
    </w:p>
    <w:p w:rsidR="000C1EDC" w:rsidRDefault="000C1EDC" w:rsidP="000C1EDC">
      <w:pPr>
        <w:ind w:left="1440" w:firstLine="720"/>
      </w:pPr>
      <w:r>
        <w:t>mean:  0.6116997958731836</w:t>
      </w:r>
    </w:p>
    <w:p w:rsidR="000C1EDC" w:rsidRDefault="000C1EDC" w:rsidP="000C1EDC">
      <w:pPr>
        <w:ind w:left="2160"/>
      </w:pPr>
      <w:r>
        <w:t>standard dev:  0.314087076173162</w:t>
      </w:r>
    </w:p>
    <w:p w:rsidR="000C1EDC" w:rsidRDefault="000C1EDC" w:rsidP="000C1EDC">
      <w:pPr>
        <w:pStyle w:val="ListParagraph"/>
        <w:numPr>
          <w:ilvl w:val="2"/>
          <w:numId w:val="2"/>
        </w:numPr>
      </w:pPr>
      <w:r>
        <w:t>Yes, both samples fall within the acceptable margin of error range defined above.</w:t>
      </w:r>
    </w:p>
    <w:p w:rsidR="00B846D0" w:rsidRDefault="000C1EDC" w:rsidP="00B846D0">
      <w:pPr>
        <w:pStyle w:val="ListParagraph"/>
        <w:numPr>
          <w:ilvl w:val="1"/>
          <w:numId w:val="2"/>
        </w:numPr>
      </w:pPr>
      <w:r>
        <w:t>Deaf:</w:t>
      </w:r>
    </w:p>
    <w:p w:rsidR="00B846D0" w:rsidRDefault="00B846D0" w:rsidP="00B846D0">
      <w:pPr>
        <w:pStyle w:val="ListParagraph"/>
        <w:numPr>
          <w:ilvl w:val="2"/>
          <w:numId w:val="2"/>
        </w:numPr>
      </w:pPr>
      <w:r>
        <w:t>Population:</w:t>
      </w:r>
    </w:p>
    <w:p w:rsidR="00B846D0" w:rsidRDefault="00B846D0" w:rsidP="00B846D0">
      <w:pPr>
        <w:ind w:left="1440" w:firstLine="720"/>
      </w:pPr>
      <w:r>
        <w:t>mean:  0.5551644657826948</w:t>
      </w:r>
    </w:p>
    <w:p w:rsidR="00B846D0" w:rsidRDefault="00B846D0" w:rsidP="00B846D0">
      <w:pPr>
        <w:ind w:left="1440" w:firstLine="720"/>
      </w:pPr>
      <w:r>
        <w:t>standard dev:  0.3444332883044277</w:t>
      </w:r>
    </w:p>
    <w:p w:rsidR="00B846D0" w:rsidRDefault="00B846D0" w:rsidP="00B846D0">
      <w:pPr>
        <w:ind w:left="2160"/>
      </w:pPr>
      <w:r>
        <w:t>margin of error:  0.02570023310217136</w:t>
      </w:r>
    </w:p>
    <w:p w:rsidR="00B846D0" w:rsidRDefault="00B846D0" w:rsidP="00B846D0">
      <w:pPr>
        <w:ind w:left="1440" w:firstLine="720"/>
      </w:pPr>
      <w:r>
        <w:t>lower limit:  0.5294642326805235</w:t>
      </w:r>
    </w:p>
    <w:p w:rsidR="00B846D0" w:rsidRDefault="00B846D0" w:rsidP="00B846D0">
      <w:pPr>
        <w:ind w:left="1440" w:firstLine="720"/>
      </w:pPr>
      <w:r>
        <w:t>upper limit:  0.5808646988848662</w:t>
      </w:r>
    </w:p>
    <w:p w:rsidR="00B846D0" w:rsidRDefault="00B846D0" w:rsidP="00B846D0">
      <w:pPr>
        <w:pStyle w:val="ListParagraph"/>
        <w:numPr>
          <w:ilvl w:val="2"/>
          <w:numId w:val="2"/>
        </w:numPr>
      </w:pPr>
      <w:r>
        <w:lastRenderedPageBreak/>
        <w:t>25%:</w:t>
      </w:r>
    </w:p>
    <w:p w:rsidR="00B846D0" w:rsidRDefault="00B846D0" w:rsidP="00B846D0">
      <w:pPr>
        <w:ind w:left="1440" w:firstLine="720"/>
      </w:pPr>
      <w:r>
        <w:t>mean:  0.559847816717678</w:t>
      </w:r>
    </w:p>
    <w:p w:rsidR="00B846D0" w:rsidRDefault="00B846D0" w:rsidP="00B846D0">
      <w:pPr>
        <w:ind w:left="2160"/>
      </w:pPr>
      <w:r>
        <w:t>standard dev:  0.3501721681874665</w:t>
      </w:r>
    </w:p>
    <w:p w:rsidR="00B846D0" w:rsidRDefault="00B846D0" w:rsidP="00B846D0">
      <w:pPr>
        <w:pStyle w:val="ListParagraph"/>
        <w:numPr>
          <w:ilvl w:val="2"/>
          <w:numId w:val="2"/>
        </w:numPr>
      </w:pPr>
      <w:r>
        <w:t>50%:</w:t>
      </w:r>
    </w:p>
    <w:p w:rsidR="00B846D0" w:rsidRDefault="00B846D0" w:rsidP="00B846D0">
      <w:pPr>
        <w:ind w:left="1440" w:firstLine="720"/>
      </w:pPr>
      <w:r>
        <w:t>mean:  0.5436430317582563</w:t>
      </w:r>
    </w:p>
    <w:p w:rsidR="00B846D0" w:rsidRDefault="00B846D0" w:rsidP="00B846D0">
      <w:pPr>
        <w:ind w:left="1440" w:firstLine="720"/>
      </w:pPr>
      <w:r>
        <w:t>standard dev:  0.34181126908345616</w:t>
      </w:r>
    </w:p>
    <w:p w:rsidR="00B846D0" w:rsidRDefault="00B846D0" w:rsidP="00B846D0">
      <w:pPr>
        <w:pStyle w:val="ListParagraph"/>
        <w:numPr>
          <w:ilvl w:val="2"/>
          <w:numId w:val="2"/>
        </w:numPr>
      </w:pPr>
      <w:r>
        <w:t>Yes, both the 25% and 50% samples fall within the acceptable margin of error range defined above.</w:t>
      </w:r>
    </w:p>
    <w:p w:rsidR="000C1EDC" w:rsidRDefault="000C1EDC" w:rsidP="000C1EDC">
      <w:pPr>
        <w:pStyle w:val="ListParagraph"/>
        <w:numPr>
          <w:ilvl w:val="1"/>
          <w:numId w:val="2"/>
        </w:numPr>
      </w:pPr>
      <w:r>
        <w:t>Paralyzed:</w:t>
      </w:r>
    </w:p>
    <w:p w:rsidR="00B846D0" w:rsidRDefault="00B846D0" w:rsidP="00B846D0">
      <w:pPr>
        <w:pStyle w:val="ListParagraph"/>
        <w:numPr>
          <w:ilvl w:val="2"/>
          <w:numId w:val="2"/>
        </w:numPr>
      </w:pPr>
      <w:r>
        <w:t>Population:</w:t>
      </w:r>
    </w:p>
    <w:p w:rsidR="00B846D0" w:rsidRDefault="00B846D0" w:rsidP="00B846D0">
      <w:pPr>
        <w:ind w:left="1440" w:firstLine="720"/>
      </w:pPr>
      <w:r>
        <w:t>mean:  0.5551644657826947</w:t>
      </w:r>
    </w:p>
    <w:p w:rsidR="00B846D0" w:rsidRDefault="00B846D0" w:rsidP="00B846D0">
      <w:pPr>
        <w:ind w:left="1440" w:firstLine="720"/>
      </w:pPr>
      <w:r>
        <w:t>standard dev:  0.34443328830442765</w:t>
      </w:r>
    </w:p>
    <w:p w:rsidR="00B846D0" w:rsidRDefault="00B846D0" w:rsidP="00B846D0">
      <w:pPr>
        <w:ind w:left="1440" w:firstLine="720"/>
      </w:pPr>
      <w:r>
        <w:t>margin of error:  0.02570023310217136</w:t>
      </w:r>
    </w:p>
    <w:p w:rsidR="00B846D0" w:rsidRDefault="00B846D0" w:rsidP="00B846D0">
      <w:pPr>
        <w:ind w:left="1440" w:firstLine="720"/>
      </w:pPr>
      <w:r>
        <w:t>lower limit:  0.5294642326805233</w:t>
      </w:r>
    </w:p>
    <w:p w:rsidR="00B846D0" w:rsidRDefault="00B846D0" w:rsidP="00B846D0">
      <w:pPr>
        <w:ind w:left="1440" w:firstLine="720"/>
      </w:pPr>
      <w:r>
        <w:t>upper limit:  0.5808646988848661</w:t>
      </w:r>
    </w:p>
    <w:p w:rsidR="00B846D0" w:rsidRDefault="00B846D0" w:rsidP="00B846D0">
      <w:pPr>
        <w:pStyle w:val="ListParagraph"/>
        <w:numPr>
          <w:ilvl w:val="2"/>
          <w:numId w:val="2"/>
        </w:numPr>
      </w:pPr>
      <w:r>
        <w:t>25%:</w:t>
      </w:r>
    </w:p>
    <w:p w:rsidR="00B846D0" w:rsidRDefault="00B846D0" w:rsidP="00B846D0">
      <w:pPr>
        <w:ind w:left="1440" w:firstLine="720"/>
      </w:pPr>
      <w:r>
        <w:t>mean:  0.559847816717678</w:t>
      </w:r>
    </w:p>
    <w:p w:rsidR="00B846D0" w:rsidRDefault="00B846D0" w:rsidP="00B846D0">
      <w:pPr>
        <w:ind w:left="1440" w:firstLine="720"/>
      </w:pPr>
      <w:r>
        <w:t>standard dev:  0.3501721681874665</w:t>
      </w:r>
    </w:p>
    <w:p w:rsidR="00B846D0" w:rsidRDefault="00B846D0" w:rsidP="00B846D0">
      <w:pPr>
        <w:pStyle w:val="ListParagraph"/>
        <w:numPr>
          <w:ilvl w:val="2"/>
          <w:numId w:val="2"/>
        </w:numPr>
      </w:pPr>
      <w:r>
        <w:t>50%:</w:t>
      </w:r>
    </w:p>
    <w:p w:rsidR="00B846D0" w:rsidRDefault="00B846D0" w:rsidP="00B846D0">
      <w:pPr>
        <w:ind w:left="1440" w:firstLine="720"/>
      </w:pPr>
      <w:r>
        <w:t>mean:  0.5436430317582563</w:t>
      </w:r>
    </w:p>
    <w:p w:rsidR="00B846D0" w:rsidRDefault="00B846D0" w:rsidP="00B846D0">
      <w:pPr>
        <w:ind w:left="1440" w:firstLine="720"/>
      </w:pPr>
      <w:r>
        <w:t>standard dev:  0.34181126908345616</w:t>
      </w:r>
    </w:p>
    <w:p w:rsidR="00B846D0" w:rsidRDefault="00B846D0" w:rsidP="00B846D0">
      <w:pPr>
        <w:pStyle w:val="ListParagraph"/>
        <w:numPr>
          <w:ilvl w:val="2"/>
          <w:numId w:val="2"/>
        </w:numPr>
      </w:pPr>
      <w:r>
        <w:t>Yes, both the 25% and 50% samples fall within the acceptable margin of error range defined above.</w:t>
      </w:r>
    </w:p>
    <w:p w:rsidR="00B846D0" w:rsidRDefault="00B846D0" w:rsidP="00B846D0"/>
    <w:p w:rsidR="00B846D0" w:rsidRDefault="00B846D0" w:rsidP="00B846D0">
      <w:pPr>
        <w:rPr>
          <w:i/>
        </w:rPr>
      </w:pPr>
      <w:r>
        <w:rPr>
          <w:i/>
        </w:rPr>
        <w:t>Step 8:</w:t>
      </w:r>
      <w:r w:rsidR="000B768C">
        <w:rPr>
          <w:i/>
        </w:rPr>
        <w:t xml:space="preserve"> Stratified Random Sampling Subgroup Toxicity</w:t>
      </w:r>
    </w:p>
    <w:p w:rsidR="00B846D0" w:rsidRDefault="00B846D0" w:rsidP="00B846D0">
      <w:pPr>
        <w:pStyle w:val="ListParagraph"/>
        <w:numPr>
          <w:ilvl w:val="0"/>
          <w:numId w:val="2"/>
        </w:numPr>
      </w:pPr>
      <w:r w:rsidRPr="00B846D0">
        <w:t>Run the stratified random sampling methods that covers 50% of the data. What is the mean and standard deviation? For each subgroup, what is the mean and standard deviation? Indicate (yes/no) if the values lie within the associated population margin of error.</w:t>
      </w:r>
    </w:p>
    <w:p w:rsidR="00B846D0" w:rsidRDefault="00B846D0" w:rsidP="00B846D0">
      <w:pPr>
        <w:pStyle w:val="ListParagraph"/>
        <w:numPr>
          <w:ilvl w:val="0"/>
          <w:numId w:val="2"/>
        </w:numPr>
      </w:pPr>
      <w:r>
        <w:t>Method: Selected a random 50% of the data that fell within the protect class group, Disability Status. I found the mean and standard deviation of that 50% of the data. From there, I calculated the mean and standard deviation of each subgroup that fell within this 50% data population.</w:t>
      </w:r>
    </w:p>
    <w:p w:rsidR="00B846D0" w:rsidRDefault="00B846D0" w:rsidP="00B846D0">
      <w:pPr>
        <w:pStyle w:val="ListParagraph"/>
        <w:numPr>
          <w:ilvl w:val="1"/>
          <w:numId w:val="2"/>
        </w:numPr>
      </w:pPr>
      <w:r>
        <w:t>Population:</w:t>
      </w:r>
    </w:p>
    <w:p w:rsidR="00B846D0" w:rsidRDefault="00B846D0" w:rsidP="00B846D0">
      <w:pPr>
        <w:ind w:left="1440"/>
      </w:pPr>
      <w:r>
        <w:t>mean:  0.5679567756085425</w:t>
      </w:r>
    </w:p>
    <w:p w:rsidR="00B846D0" w:rsidRDefault="00B846D0" w:rsidP="00B846D0">
      <w:pPr>
        <w:ind w:left="1440"/>
      </w:pPr>
      <w:r>
        <w:t>standard dev:  0.336948390088002</w:t>
      </w:r>
    </w:p>
    <w:p w:rsidR="00B846D0" w:rsidRDefault="00B846D0" w:rsidP="00B846D0">
      <w:pPr>
        <w:ind w:left="1440"/>
      </w:pPr>
      <w:r>
        <w:t>margin of error:  0.020984152456968483</w:t>
      </w:r>
    </w:p>
    <w:p w:rsidR="00B846D0" w:rsidRDefault="00B846D0" w:rsidP="00B846D0">
      <w:pPr>
        <w:ind w:left="1440"/>
      </w:pPr>
      <w:r>
        <w:t>lower limit:  0.546972623151574</w:t>
      </w:r>
    </w:p>
    <w:p w:rsidR="00B846D0" w:rsidRDefault="00B846D0" w:rsidP="00B846D0">
      <w:pPr>
        <w:ind w:left="1440"/>
      </w:pPr>
      <w:r>
        <w:t>upper limit:  0.588940928065511</w:t>
      </w:r>
    </w:p>
    <w:p w:rsidR="00B846D0" w:rsidRDefault="00B846D0" w:rsidP="00B846D0">
      <w:pPr>
        <w:pStyle w:val="ListParagraph"/>
        <w:numPr>
          <w:ilvl w:val="1"/>
          <w:numId w:val="2"/>
        </w:numPr>
      </w:pPr>
      <w:r>
        <w:t>Blind:</w:t>
      </w:r>
    </w:p>
    <w:p w:rsidR="00B846D0" w:rsidRDefault="00B846D0" w:rsidP="00B846D0">
      <w:pPr>
        <w:ind w:left="1440"/>
      </w:pPr>
      <w:r>
        <w:t>mean:  0.6191523962736841</w:t>
      </w:r>
    </w:p>
    <w:p w:rsidR="00B846D0" w:rsidRDefault="00B846D0" w:rsidP="00B846D0">
      <w:pPr>
        <w:ind w:left="1440"/>
      </w:pPr>
      <w:r>
        <w:t>standard dev:  0.3104120852574086</w:t>
      </w:r>
    </w:p>
    <w:p w:rsidR="00B846D0" w:rsidRDefault="00B846D0" w:rsidP="00B846D0">
      <w:pPr>
        <w:pStyle w:val="ListParagraph"/>
        <w:numPr>
          <w:ilvl w:val="1"/>
          <w:numId w:val="2"/>
        </w:numPr>
      </w:pPr>
      <w:r>
        <w:t>Deaf:</w:t>
      </w:r>
    </w:p>
    <w:p w:rsidR="00B846D0" w:rsidRDefault="00B846D0" w:rsidP="00B846D0">
      <w:pPr>
        <w:ind w:left="1440"/>
      </w:pPr>
      <w:r>
        <w:t>mean:  0.5417550876698113</w:t>
      </w:r>
    </w:p>
    <w:p w:rsidR="00B846D0" w:rsidRDefault="00B846D0" w:rsidP="00B846D0">
      <w:pPr>
        <w:ind w:left="1440"/>
      </w:pPr>
      <w:r>
        <w:lastRenderedPageBreak/>
        <w:t>standard dev:  0.34811730510474953</w:t>
      </w:r>
    </w:p>
    <w:p w:rsidR="00B846D0" w:rsidRDefault="00B846D0" w:rsidP="00B846D0">
      <w:pPr>
        <w:pStyle w:val="ListParagraph"/>
        <w:numPr>
          <w:ilvl w:val="1"/>
          <w:numId w:val="2"/>
        </w:numPr>
      </w:pPr>
      <w:r>
        <w:t>Paralyzed:</w:t>
      </w:r>
    </w:p>
    <w:p w:rsidR="00B846D0" w:rsidRDefault="00B846D0" w:rsidP="00B846D0">
      <w:pPr>
        <w:ind w:left="1440"/>
      </w:pPr>
      <w:r>
        <w:t>mean:  0.5426420561612484</w:t>
      </w:r>
    </w:p>
    <w:p w:rsidR="00B846D0" w:rsidRDefault="00B846D0" w:rsidP="00B846D0">
      <w:pPr>
        <w:ind w:left="1440"/>
      </w:pPr>
      <w:r>
        <w:t>standard dev:  0.34530472462397604</w:t>
      </w:r>
    </w:p>
    <w:p w:rsidR="0053631A" w:rsidRDefault="0053631A" w:rsidP="0053631A">
      <w:pPr>
        <w:pStyle w:val="ListParagraph"/>
        <w:numPr>
          <w:ilvl w:val="1"/>
          <w:numId w:val="2"/>
        </w:numPr>
      </w:pPr>
      <w:r>
        <w:t xml:space="preserve">The mean for the Blind sample falls outside of the upper range of the margin of error of the population. The mean for the Deaf and Paralyzed samples </w:t>
      </w:r>
      <w:proofErr w:type="gramStart"/>
      <w:r>
        <w:t>fall</w:t>
      </w:r>
      <w:proofErr w:type="gramEnd"/>
      <w:r>
        <w:t xml:space="preserve"> outside of the lower range of the margin of error of the population.</w:t>
      </w:r>
    </w:p>
    <w:p w:rsidR="0053631A" w:rsidRDefault="0053631A" w:rsidP="0053631A"/>
    <w:p w:rsidR="0053631A" w:rsidRDefault="0053631A" w:rsidP="0053631A">
      <w:pPr>
        <w:rPr>
          <w:i/>
        </w:rPr>
      </w:pPr>
      <w:r>
        <w:rPr>
          <w:i/>
        </w:rPr>
        <w:t>Step 9:</w:t>
      </w:r>
      <w:r w:rsidR="000B768C">
        <w:rPr>
          <w:i/>
        </w:rPr>
        <w:t xml:space="preserve"> Plotting Subgroup Means with the Different Sampling Methods</w:t>
      </w:r>
      <w:bookmarkStart w:id="0" w:name="_GoBack"/>
      <w:bookmarkEnd w:id="0"/>
    </w:p>
    <w:p w:rsidR="0053631A" w:rsidRDefault="0053631A" w:rsidP="0053631A">
      <w:pPr>
        <w:pStyle w:val="ListParagraph"/>
        <w:numPr>
          <w:ilvl w:val="0"/>
          <w:numId w:val="2"/>
        </w:numPr>
      </w:pPr>
      <w:r w:rsidRPr="0053631A">
        <w:t>Plot (on one graph) - 1) the computed population mean/standard deviation (Step 3), (2) the computed mean/standard deviation using the random sampling method for each subgroup when using 50% of the data (Step 6), and 3) the computed mean/standard deviation using the stratified random sampling method for each subgroup (Step 7). Which sampling method has the largest error when comparing to the population mean? Define your method for computing error.</w:t>
      </w:r>
    </w:p>
    <w:p w:rsidR="0053631A" w:rsidRDefault="0053631A" w:rsidP="0053631A">
      <w:pPr>
        <w:pStyle w:val="ListParagraph"/>
        <w:numPr>
          <w:ilvl w:val="1"/>
          <w:numId w:val="2"/>
        </w:numPr>
      </w:pPr>
      <w:r>
        <w:t>Graph on next page.</w:t>
      </w:r>
    </w:p>
    <w:p w:rsidR="0053631A" w:rsidRDefault="0053631A" w:rsidP="0053631A">
      <w:pPr>
        <w:pStyle w:val="ListParagraph"/>
        <w:numPr>
          <w:ilvl w:val="1"/>
          <w:numId w:val="2"/>
        </w:numPr>
      </w:pPr>
      <w:r>
        <w:t>Error:</w:t>
      </w:r>
    </w:p>
    <w:p w:rsidR="0086759A" w:rsidRDefault="0086759A" w:rsidP="0086759A">
      <w:pPr>
        <w:pStyle w:val="ListParagraph"/>
        <w:numPr>
          <w:ilvl w:val="2"/>
          <w:numId w:val="2"/>
        </w:numPr>
      </w:pPr>
      <w:r>
        <w:t xml:space="preserve">Average error for Random Sampling method: </w:t>
      </w:r>
      <w:r>
        <w:t>4.583389210256656</w:t>
      </w:r>
    </w:p>
    <w:p w:rsidR="0053631A" w:rsidRDefault="0086759A" w:rsidP="0053631A">
      <w:pPr>
        <w:pStyle w:val="ListParagraph"/>
        <w:numPr>
          <w:ilvl w:val="2"/>
          <w:numId w:val="2"/>
        </w:numPr>
      </w:pPr>
      <w:r>
        <w:t xml:space="preserve">Average error for Stratified Random Sampling method: </w:t>
      </w:r>
      <w:r w:rsidRPr="0086759A">
        <w:t>5.208550500325312</w:t>
      </w:r>
    </w:p>
    <w:p w:rsidR="0086759A" w:rsidRDefault="0086759A" w:rsidP="0086759A">
      <w:pPr>
        <w:pStyle w:val="ListParagraph"/>
        <w:numPr>
          <w:ilvl w:val="2"/>
          <w:numId w:val="2"/>
        </w:numPr>
        <w:rPr>
          <w:rFonts w:eastAsiaTheme="minorEastAsia"/>
        </w:rPr>
      </w:pPr>
      <w:r>
        <w:t xml:space="preserve">The Stratified Random Sampling method had a larger error compared to the population mean. My method for computing this was to do </w:t>
      </w:r>
      <m:oMath>
        <m:f>
          <m:fPr>
            <m:ctrlPr>
              <w:rPr>
                <w:rFonts w:ascii="Cambria Math" w:hAnsi="Cambria Math"/>
                <w:i/>
              </w:rPr>
            </m:ctrlPr>
          </m:fPr>
          <m:num>
            <m:d>
              <m:dPr>
                <m:ctrlPr>
                  <w:rPr>
                    <w:rFonts w:ascii="Cambria Math" w:hAnsi="Cambria Math"/>
                    <w:i/>
                  </w:rPr>
                </m:ctrlPr>
              </m:dPr>
              <m:e>
                <m:r>
                  <w:rPr>
                    <w:rFonts w:ascii="Cambria Math" w:hAnsi="Cambria Math"/>
                  </w:rPr>
                  <m:t>Sample mean</m:t>
                </m:r>
              </m:e>
            </m:d>
            <m:r>
              <w:rPr>
                <w:rFonts w:ascii="Cambria Math" w:hAnsi="Cambria Math"/>
              </w:rPr>
              <m:t>-</m:t>
            </m:r>
            <m:d>
              <m:dPr>
                <m:ctrlPr>
                  <w:rPr>
                    <w:rFonts w:ascii="Cambria Math" w:hAnsi="Cambria Math"/>
                    <w:i/>
                  </w:rPr>
                </m:ctrlPr>
              </m:dPr>
              <m:e>
                <m:r>
                  <w:rPr>
                    <w:rFonts w:ascii="Cambria Math" w:hAnsi="Cambria Math"/>
                  </w:rPr>
                  <m:t>Population mean</m:t>
                </m:r>
              </m:e>
            </m:d>
          </m:num>
          <m:den>
            <m:d>
              <m:dPr>
                <m:ctrlPr>
                  <w:rPr>
                    <w:rFonts w:ascii="Cambria Math" w:hAnsi="Cambria Math"/>
                    <w:i/>
                  </w:rPr>
                </m:ctrlPr>
              </m:dPr>
              <m:e>
                <m:r>
                  <w:rPr>
                    <w:rFonts w:ascii="Cambria Math" w:hAnsi="Cambria Math"/>
                  </w:rPr>
                  <m:t>Population mean</m:t>
                </m:r>
              </m:e>
            </m:d>
          </m:den>
        </m:f>
        <m:r>
          <w:rPr>
            <w:rFonts w:ascii="Cambria Math" w:hAnsi="Cambria Math"/>
          </w:rPr>
          <m:t>*100</m:t>
        </m:r>
      </m:oMath>
      <w:r>
        <w:rPr>
          <w:rFonts w:eastAsiaTheme="minorEastAsia"/>
        </w:rPr>
        <w:t xml:space="preserve"> for each subgroup within each sampling method and then average the three subgroups to find an average for each sampling method.</w:t>
      </w:r>
    </w:p>
    <w:p w:rsidR="0086759A" w:rsidRPr="0086759A" w:rsidRDefault="0086759A" w:rsidP="0086759A">
      <w:pPr>
        <w:pStyle w:val="ListParagraph"/>
        <w:numPr>
          <w:ilvl w:val="2"/>
          <w:numId w:val="2"/>
        </w:numPr>
        <w:rPr>
          <w:rFonts w:eastAsiaTheme="minorEastAsia"/>
        </w:rPr>
      </w:pPr>
      <w:r>
        <w:rPr>
          <w:rFonts w:eastAsiaTheme="minorEastAsia"/>
        </w:rPr>
        <w:t xml:space="preserve">The higher error for Stratified Random Sampling method is easily seen in the graph below as those associated bars vary much more </w:t>
      </w:r>
      <w:proofErr w:type="spellStart"/>
      <w:r>
        <w:rPr>
          <w:rFonts w:eastAsiaTheme="minorEastAsia"/>
        </w:rPr>
        <w:t>then</w:t>
      </w:r>
      <w:proofErr w:type="spellEnd"/>
      <w:r>
        <w:rPr>
          <w:rFonts w:eastAsiaTheme="minorEastAsia"/>
        </w:rPr>
        <w:t xml:space="preserve"> the Random Sampling method bars.</w:t>
      </w:r>
    </w:p>
    <w:p w:rsidR="0053631A" w:rsidRPr="0053631A" w:rsidRDefault="0053631A" w:rsidP="0053631A">
      <w:pPr>
        <w:rPr>
          <w:rFonts w:ascii="Times New Roman" w:eastAsia="Times New Roman" w:hAnsi="Times New Roman" w:cs="Times New Roman"/>
        </w:rPr>
      </w:pPr>
      <w:r w:rsidRPr="0053631A">
        <w:rPr>
          <w:noProof/>
        </w:rPr>
        <w:lastRenderedPageBreak/>
        <w:drawing>
          <wp:inline distT="0" distB="0" distL="0" distR="0">
            <wp:extent cx="5914663" cy="5914663"/>
            <wp:effectExtent l="0" t="0" r="0" b="0"/>
            <wp:docPr id="17" name="Picture 17" descr="/var/folders/31/6708jpnd3p12nfykc_ggk2pr0000gn/T/com.microsoft.Word/Content.MSO/60A1F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ar/folders/31/6708jpnd3p12nfykc_ggk2pr0000gn/T/com.microsoft.Word/Content.MSO/60A1F1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950" cy="5920950"/>
                    </a:xfrm>
                    <a:prstGeom prst="rect">
                      <a:avLst/>
                    </a:prstGeom>
                    <a:noFill/>
                    <a:ln>
                      <a:noFill/>
                    </a:ln>
                  </pic:spPr>
                </pic:pic>
              </a:graphicData>
            </a:graphic>
          </wp:inline>
        </w:drawing>
      </w:r>
    </w:p>
    <w:p w:rsidR="0053631A" w:rsidRPr="0053631A" w:rsidRDefault="0053631A" w:rsidP="0053631A"/>
    <w:sectPr w:rsidR="0053631A" w:rsidRPr="0053631A" w:rsidSect="00F0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quareroo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83319"/>
    <w:multiLevelType w:val="hybridMultilevel"/>
    <w:tmpl w:val="66262116"/>
    <w:lvl w:ilvl="0" w:tplc="01AEDC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801F6"/>
    <w:multiLevelType w:val="hybridMultilevel"/>
    <w:tmpl w:val="4AF4EF7E"/>
    <w:lvl w:ilvl="0" w:tplc="0A2474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08"/>
    <w:rsid w:val="000B768C"/>
    <w:rsid w:val="000C1EDC"/>
    <w:rsid w:val="002D4F34"/>
    <w:rsid w:val="003D2CF8"/>
    <w:rsid w:val="0045429D"/>
    <w:rsid w:val="0053631A"/>
    <w:rsid w:val="00827F64"/>
    <w:rsid w:val="00831E08"/>
    <w:rsid w:val="0086759A"/>
    <w:rsid w:val="00887588"/>
    <w:rsid w:val="008B73CF"/>
    <w:rsid w:val="009F5FBA"/>
    <w:rsid w:val="00B846D0"/>
    <w:rsid w:val="00F03BCD"/>
    <w:rsid w:val="00F452D0"/>
    <w:rsid w:val="00F8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29833"/>
  <w14:defaultImageDpi w14:val="32767"/>
  <w15:chartTrackingRefBased/>
  <w15:docId w15:val="{9A9D3999-FAB9-3E42-AAEF-2673A96C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E08"/>
    <w:pPr>
      <w:ind w:left="720"/>
      <w:contextualSpacing/>
    </w:pPr>
  </w:style>
  <w:style w:type="table" w:styleId="TableGrid">
    <w:name w:val="Table Grid"/>
    <w:basedOn w:val="TableNormal"/>
    <w:uiPriority w:val="39"/>
    <w:rsid w:val="00831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52D0"/>
    <w:rPr>
      <w:color w:val="808080"/>
    </w:rPr>
  </w:style>
  <w:style w:type="paragraph" w:styleId="HTMLPreformatted">
    <w:name w:val="HTML Preformatted"/>
    <w:basedOn w:val="Normal"/>
    <w:link w:val="HTMLPreformattedChar"/>
    <w:uiPriority w:val="99"/>
    <w:unhideWhenUsed/>
    <w:rsid w:val="004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42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5106">
      <w:bodyDiv w:val="1"/>
      <w:marLeft w:val="0"/>
      <w:marRight w:val="0"/>
      <w:marTop w:val="0"/>
      <w:marBottom w:val="0"/>
      <w:divBdr>
        <w:top w:val="none" w:sz="0" w:space="0" w:color="auto"/>
        <w:left w:val="none" w:sz="0" w:space="0" w:color="auto"/>
        <w:bottom w:val="none" w:sz="0" w:space="0" w:color="auto"/>
        <w:right w:val="none" w:sz="0" w:space="0" w:color="auto"/>
      </w:divBdr>
      <w:divsChild>
        <w:div w:id="1431660845">
          <w:marLeft w:val="0"/>
          <w:marRight w:val="0"/>
          <w:marTop w:val="0"/>
          <w:marBottom w:val="0"/>
          <w:divBdr>
            <w:top w:val="none" w:sz="0" w:space="0" w:color="auto"/>
            <w:left w:val="none" w:sz="0" w:space="0" w:color="auto"/>
            <w:bottom w:val="none" w:sz="0" w:space="0" w:color="auto"/>
            <w:right w:val="none" w:sz="0" w:space="0" w:color="auto"/>
          </w:divBdr>
          <w:divsChild>
            <w:div w:id="304508952">
              <w:marLeft w:val="0"/>
              <w:marRight w:val="0"/>
              <w:marTop w:val="0"/>
              <w:marBottom w:val="0"/>
              <w:divBdr>
                <w:top w:val="none" w:sz="0" w:space="0" w:color="auto"/>
                <w:left w:val="none" w:sz="0" w:space="0" w:color="auto"/>
                <w:bottom w:val="none" w:sz="0" w:space="0" w:color="auto"/>
                <w:right w:val="none" w:sz="0" w:space="0" w:color="auto"/>
              </w:divBdr>
              <w:divsChild>
                <w:div w:id="567031729">
                  <w:marLeft w:val="0"/>
                  <w:marRight w:val="0"/>
                  <w:marTop w:val="0"/>
                  <w:marBottom w:val="0"/>
                  <w:divBdr>
                    <w:top w:val="none" w:sz="0" w:space="0" w:color="auto"/>
                    <w:left w:val="none" w:sz="0" w:space="0" w:color="auto"/>
                    <w:bottom w:val="none" w:sz="0" w:space="0" w:color="auto"/>
                    <w:right w:val="none" w:sz="0" w:space="0" w:color="auto"/>
                  </w:divBdr>
                  <w:divsChild>
                    <w:div w:id="206185645">
                      <w:marLeft w:val="0"/>
                      <w:marRight w:val="0"/>
                      <w:marTop w:val="0"/>
                      <w:marBottom w:val="0"/>
                      <w:divBdr>
                        <w:top w:val="none" w:sz="0" w:space="0" w:color="auto"/>
                        <w:left w:val="none" w:sz="0" w:space="0" w:color="auto"/>
                        <w:bottom w:val="none" w:sz="0" w:space="0" w:color="auto"/>
                        <w:right w:val="none" w:sz="0" w:space="0" w:color="auto"/>
                      </w:divBdr>
                    </w:div>
                  </w:divsChild>
                </w:div>
                <w:div w:id="1306007972">
                  <w:marLeft w:val="0"/>
                  <w:marRight w:val="0"/>
                  <w:marTop w:val="0"/>
                  <w:marBottom w:val="0"/>
                  <w:divBdr>
                    <w:top w:val="none" w:sz="0" w:space="0" w:color="auto"/>
                    <w:left w:val="none" w:sz="0" w:space="0" w:color="auto"/>
                    <w:bottom w:val="none" w:sz="0" w:space="0" w:color="auto"/>
                    <w:right w:val="none" w:sz="0" w:space="0" w:color="auto"/>
                  </w:divBdr>
                  <w:divsChild>
                    <w:div w:id="556822955">
                      <w:marLeft w:val="0"/>
                      <w:marRight w:val="0"/>
                      <w:marTop w:val="0"/>
                      <w:marBottom w:val="0"/>
                      <w:divBdr>
                        <w:top w:val="none" w:sz="0" w:space="0" w:color="auto"/>
                        <w:left w:val="none" w:sz="0" w:space="0" w:color="auto"/>
                        <w:bottom w:val="none" w:sz="0" w:space="0" w:color="auto"/>
                        <w:right w:val="none" w:sz="0" w:space="0" w:color="auto"/>
                      </w:divBdr>
                    </w:div>
                  </w:divsChild>
                </w:div>
                <w:div w:id="1438938862">
                  <w:marLeft w:val="0"/>
                  <w:marRight w:val="0"/>
                  <w:marTop w:val="0"/>
                  <w:marBottom w:val="0"/>
                  <w:divBdr>
                    <w:top w:val="none" w:sz="0" w:space="0" w:color="auto"/>
                    <w:left w:val="none" w:sz="0" w:space="0" w:color="auto"/>
                    <w:bottom w:val="none" w:sz="0" w:space="0" w:color="auto"/>
                    <w:right w:val="none" w:sz="0" w:space="0" w:color="auto"/>
                  </w:divBdr>
                  <w:divsChild>
                    <w:div w:id="866017856">
                      <w:marLeft w:val="0"/>
                      <w:marRight w:val="0"/>
                      <w:marTop w:val="0"/>
                      <w:marBottom w:val="0"/>
                      <w:divBdr>
                        <w:top w:val="none" w:sz="0" w:space="0" w:color="auto"/>
                        <w:left w:val="none" w:sz="0" w:space="0" w:color="auto"/>
                        <w:bottom w:val="none" w:sz="0" w:space="0" w:color="auto"/>
                        <w:right w:val="none" w:sz="0" w:space="0" w:color="auto"/>
                      </w:divBdr>
                    </w:div>
                  </w:divsChild>
                </w:div>
                <w:div w:id="1931740635">
                  <w:marLeft w:val="0"/>
                  <w:marRight w:val="0"/>
                  <w:marTop w:val="0"/>
                  <w:marBottom w:val="0"/>
                  <w:divBdr>
                    <w:top w:val="none" w:sz="0" w:space="0" w:color="auto"/>
                    <w:left w:val="none" w:sz="0" w:space="0" w:color="auto"/>
                    <w:bottom w:val="none" w:sz="0" w:space="0" w:color="auto"/>
                    <w:right w:val="none" w:sz="0" w:space="0" w:color="auto"/>
                  </w:divBdr>
                  <w:divsChild>
                    <w:div w:id="1017929614">
                      <w:marLeft w:val="0"/>
                      <w:marRight w:val="0"/>
                      <w:marTop w:val="0"/>
                      <w:marBottom w:val="0"/>
                      <w:divBdr>
                        <w:top w:val="none" w:sz="0" w:space="0" w:color="auto"/>
                        <w:left w:val="none" w:sz="0" w:space="0" w:color="auto"/>
                        <w:bottom w:val="none" w:sz="0" w:space="0" w:color="auto"/>
                        <w:right w:val="none" w:sz="0" w:space="0" w:color="auto"/>
                      </w:divBdr>
                    </w:div>
                  </w:divsChild>
                </w:div>
                <w:div w:id="1799032992">
                  <w:marLeft w:val="0"/>
                  <w:marRight w:val="0"/>
                  <w:marTop w:val="0"/>
                  <w:marBottom w:val="0"/>
                  <w:divBdr>
                    <w:top w:val="none" w:sz="0" w:space="0" w:color="auto"/>
                    <w:left w:val="none" w:sz="0" w:space="0" w:color="auto"/>
                    <w:bottom w:val="none" w:sz="0" w:space="0" w:color="auto"/>
                    <w:right w:val="none" w:sz="0" w:space="0" w:color="auto"/>
                  </w:divBdr>
                  <w:divsChild>
                    <w:div w:id="808326045">
                      <w:marLeft w:val="0"/>
                      <w:marRight w:val="0"/>
                      <w:marTop w:val="0"/>
                      <w:marBottom w:val="0"/>
                      <w:divBdr>
                        <w:top w:val="none" w:sz="0" w:space="0" w:color="auto"/>
                        <w:left w:val="none" w:sz="0" w:space="0" w:color="auto"/>
                        <w:bottom w:val="none" w:sz="0" w:space="0" w:color="auto"/>
                        <w:right w:val="none" w:sz="0" w:space="0" w:color="auto"/>
                      </w:divBdr>
                    </w:div>
                  </w:divsChild>
                </w:div>
                <w:div w:id="910500332">
                  <w:marLeft w:val="0"/>
                  <w:marRight w:val="0"/>
                  <w:marTop w:val="0"/>
                  <w:marBottom w:val="0"/>
                  <w:divBdr>
                    <w:top w:val="none" w:sz="0" w:space="0" w:color="auto"/>
                    <w:left w:val="none" w:sz="0" w:space="0" w:color="auto"/>
                    <w:bottom w:val="none" w:sz="0" w:space="0" w:color="auto"/>
                    <w:right w:val="none" w:sz="0" w:space="0" w:color="auto"/>
                  </w:divBdr>
                  <w:divsChild>
                    <w:div w:id="14106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369">
              <w:marLeft w:val="0"/>
              <w:marRight w:val="0"/>
              <w:marTop w:val="0"/>
              <w:marBottom w:val="0"/>
              <w:divBdr>
                <w:top w:val="none" w:sz="0" w:space="0" w:color="auto"/>
                <w:left w:val="none" w:sz="0" w:space="0" w:color="auto"/>
                <w:bottom w:val="none" w:sz="0" w:space="0" w:color="auto"/>
                <w:right w:val="none" w:sz="0" w:space="0" w:color="auto"/>
              </w:divBdr>
              <w:divsChild>
                <w:div w:id="1565486064">
                  <w:marLeft w:val="0"/>
                  <w:marRight w:val="0"/>
                  <w:marTop w:val="0"/>
                  <w:marBottom w:val="0"/>
                  <w:divBdr>
                    <w:top w:val="none" w:sz="0" w:space="0" w:color="auto"/>
                    <w:left w:val="none" w:sz="0" w:space="0" w:color="auto"/>
                    <w:bottom w:val="none" w:sz="0" w:space="0" w:color="auto"/>
                    <w:right w:val="none" w:sz="0" w:space="0" w:color="auto"/>
                  </w:divBdr>
                  <w:divsChild>
                    <w:div w:id="18201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7139">
          <w:marLeft w:val="0"/>
          <w:marRight w:val="0"/>
          <w:marTop w:val="0"/>
          <w:marBottom w:val="0"/>
          <w:divBdr>
            <w:top w:val="none" w:sz="0" w:space="0" w:color="auto"/>
            <w:left w:val="none" w:sz="0" w:space="0" w:color="auto"/>
            <w:bottom w:val="none" w:sz="0" w:space="0" w:color="auto"/>
            <w:right w:val="none" w:sz="0" w:space="0" w:color="auto"/>
          </w:divBdr>
          <w:divsChild>
            <w:div w:id="516313477">
              <w:marLeft w:val="0"/>
              <w:marRight w:val="0"/>
              <w:marTop w:val="0"/>
              <w:marBottom w:val="0"/>
              <w:divBdr>
                <w:top w:val="none" w:sz="0" w:space="0" w:color="auto"/>
                <w:left w:val="none" w:sz="0" w:space="0" w:color="auto"/>
                <w:bottom w:val="none" w:sz="0" w:space="0" w:color="auto"/>
                <w:right w:val="none" w:sz="0" w:space="0" w:color="auto"/>
              </w:divBdr>
              <w:divsChild>
                <w:div w:id="3884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7706">
      <w:bodyDiv w:val="1"/>
      <w:marLeft w:val="0"/>
      <w:marRight w:val="0"/>
      <w:marTop w:val="0"/>
      <w:marBottom w:val="0"/>
      <w:divBdr>
        <w:top w:val="none" w:sz="0" w:space="0" w:color="auto"/>
        <w:left w:val="none" w:sz="0" w:space="0" w:color="auto"/>
        <w:bottom w:val="none" w:sz="0" w:space="0" w:color="auto"/>
        <w:right w:val="none" w:sz="0" w:space="0" w:color="auto"/>
      </w:divBdr>
      <w:divsChild>
        <w:div w:id="230383553">
          <w:marLeft w:val="0"/>
          <w:marRight w:val="0"/>
          <w:marTop w:val="0"/>
          <w:marBottom w:val="0"/>
          <w:divBdr>
            <w:top w:val="none" w:sz="0" w:space="0" w:color="auto"/>
            <w:left w:val="none" w:sz="0" w:space="0" w:color="auto"/>
            <w:bottom w:val="none" w:sz="0" w:space="0" w:color="auto"/>
            <w:right w:val="none" w:sz="0" w:space="0" w:color="auto"/>
          </w:divBdr>
          <w:divsChild>
            <w:div w:id="827137447">
              <w:marLeft w:val="0"/>
              <w:marRight w:val="0"/>
              <w:marTop w:val="0"/>
              <w:marBottom w:val="0"/>
              <w:divBdr>
                <w:top w:val="none" w:sz="0" w:space="0" w:color="auto"/>
                <w:left w:val="none" w:sz="0" w:space="0" w:color="auto"/>
                <w:bottom w:val="none" w:sz="0" w:space="0" w:color="auto"/>
                <w:right w:val="none" w:sz="0" w:space="0" w:color="auto"/>
              </w:divBdr>
              <w:divsChild>
                <w:div w:id="1936549733">
                  <w:marLeft w:val="0"/>
                  <w:marRight w:val="0"/>
                  <w:marTop w:val="0"/>
                  <w:marBottom w:val="0"/>
                  <w:divBdr>
                    <w:top w:val="none" w:sz="0" w:space="0" w:color="auto"/>
                    <w:left w:val="none" w:sz="0" w:space="0" w:color="auto"/>
                    <w:bottom w:val="none" w:sz="0" w:space="0" w:color="auto"/>
                    <w:right w:val="none" w:sz="0" w:space="0" w:color="auto"/>
                  </w:divBdr>
                  <w:divsChild>
                    <w:div w:id="831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253">
      <w:bodyDiv w:val="1"/>
      <w:marLeft w:val="0"/>
      <w:marRight w:val="0"/>
      <w:marTop w:val="0"/>
      <w:marBottom w:val="0"/>
      <w:divBdr>
        <w:top w:val="none" w:sz="0" w:space="0" w:color="auto"/>
        <w:left w:val="none" w:sz="0" w:space="0" w:color="auto"/>
        <w:bottom w:val="none" w:sz="0" w:space="0" w:color="auto"/>
        <w:right w:val="none" w:sz="0" w:space="0" w:color="auto"/>
      </w:divBdr>
    </w:div>
    <w:div w:id="242959757">
      <w:bodyDiv w:val="1"/>
      <w:marLeft w:val="0"/>
      <w:marRight w:val="0"/>
      <w:marTop w:val="0"/>
      <w:marBottom w:val="0"/>
      <w:divBdr>
        <w:top w:val="none" w:sz="0" w:space="0" w:color="auto"/>
        <w:left w:val="none" w:sz="0" w:space="0" w:color="auto"/>
        <w:bottom w:val="none" w:sz="0" w:space="0" w:color="auto"/>
        <w:right w:val="none" w:sz="0" w:space="0" w:color="auto"/>
      </w:divBdr>
    </w:div>
    <w:div w:id="250503760">
      <w:bodyDiv w:val="1"/>
      <w:marLeft w:val="0"/>
      <w:marRight w:val="0"/>
      <w:marTop w:val="0"/>
      <w:marBottom w:val="0"/>
      <w:divBdr>
        <w:top w:val="none" w:sz="0" w:space="0" w:color="auto"/>
        <w:left w:val="none" w:sz="0" w:space="0" w:color="auto"/>
        <w:bottom w:val="none" w:sz="0" w:space="0" w:color="auto"/>
        <w:right w:val="none" w:sz="0" w:space="0" w:color="auto"/>
      </w:divBdr>
    </w:div>
    <w:div w:id="285041509">
      <w:bodyDiv w:val="1"/>
      <w:marLeft w:val="0"/>
      <w:marRight w:val="0"/>
      <w:marTop w:val="0"/>
      <w:marBottom w:val="0"/>
      <w:divBdr>
        <w:top w:val="none" w:sz="0" w:space="0" w:color="auto"/>
        <w:left w:val="none" w:sz="0" w:space="0" w:color="auto"/>
        <w:bottom w:val="none" w:sz="0" w:space="0" w:color="auto"/>
        <w:right w:val="none" w:sz="0" w:space="0" w:color="auto"/>
      </w:divBdr>
    </w:div>
    <w:div w:id="326593635">
      <w:bodyDiv w:val="1"/>
      <w:marLeft w:val="0"/>
      <w:marRight w:val="0"/>
      <w:marTop w:val="0"/>
      <w:marBottom w:val="0"/>
      <w:divBdr>
        <w:top w:val="none" w:sz="0" w:space="0" w:color="auto"/>
        <w:left w:val="none" w:sz="0" w:space="0" w:color="auto"/>
        <w:bottom w:val="none" w:sz="0" w:space="0" w:color="auto"/>
        <w:right w:val="none" w:sz="0" w:space="0" w:color="auto"/>
      </w:divBdr>
      <w:divsChild>
        <w:div w:id="1783261929">
          <w:marLeft w:val="0"/>
          <w:marRight w:val="0"/>
          <w:marTop w:val="0"/>
          <w:marBottom w:val="0"/>
          <w:divBdr>
            <w:top w:val="none" w:sz="0" w:space="0" w:color="auto"/>
            <w:left w:val="none" w:sz="0" w:space="0" w:color="auto"/>
            <w:bottom w:val="none" w:sz="0" w:space="0" w:color="auto"/>
            <w:right w:val="none" w:sz="0" w:space="0" w:color="auto"/>
          </w:divBdr>
          <w:divsChild>
            <w:div w:id="2108033671">
              <w:marLeft w:val="0"/>
              <w:marRight w:val="0"/>
              <w:marTop w:val="0"/>
              <w:marBottom w:val="0"/>
              <w:divBdr>
                <w:top w:val="none" w:sz="0" w:space="0" w:color="auto"/>
                <w:left w:val="none" w:sz="0" w:space="0" w:color="auto"/>
                <w:bottom w:val="none" w:sz="0" w:space="0" w:color="auto"/>
                <w:right w:val="none" w:sz="0" w:space="0" w:color="auto"/>
              </w:divBdr>
              <w:divsChild>
                <w:div w:id="12586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46935">
      <w:bodyDiv w:val="1"/>
      <w:marLeft w:val="0"/>
      <w:marRight w:val="0"/>
      <w:marTop w:val="0"/>
      <w:marBottom w:val="0"/>
      <w:divBdr>
        <w:top w:val="none" w:sz="0" w:space="0" w:color="auto"/>
        <w:left w:val="none" w:sz="0" w:space="0" w:color="auto"/>
        <w:bottom w:val="none" w:sz="0" w:space="0" w:color="auto"/>
        <w:right w:val="none" w:sz="0" w:space="0" w:color="auto"/>
      </w:divBdr>
    </w:div>
    <w:div w:id="503475423">
      <w:bodyDiv w:val="1"/>
      <w:marLeft w:val="0"/>
      <w:marRight w:val="0"/>
      <w:marTop w:val="0"/>
      <w:marBottom w:val="0"/>
      <w:divBdr>
        <w:top w:val="none" w:sz="0" w:space="0" w:color="auto"/>
        <w:left w:val="none" w:sz="0" w:space="0" w:color="auto"/>
        <w:bottom w:val="none" w:sz="0" w:space="0" w:color="auto"/>
        <w:right w:val="none" w:sz="0" w:space="0" w:color="auto"/>
      </w:divBdr>
    </w:div>
    <w:div w:id="586497641">
      <w:bodyDiv w:val="1"/>
      <w:marLeft w:val="0"/>
      <w:marRight w:val="0"/>
      <w:marTop w:val="0"/>
      <w:marBottom w:val="0"/>
      <w:divBdr>
        <w:top w:val="none" w:sz="0" w:space="0" w:color="auto"/>
        <w:left w:val="none" w:sz="0" w:space="0" w:color="auto"/>
        <w:bottom w:val="none" w:sz="0" w:space="0" w:color="auto"/>
        <w:right w:val="none" w:sz="0" w:space="0" w:color="auto"/>
      </w:divBdr>
    </w:div>
    <w:div w:id="610555327">
      <w:bodyDiv w:val="1"/>
      <w:marLeft w:val="0"/>
      <w:marRight w:val="0"/>
      <w:marTop w:val="0"/>
      <w:marBottom w:val="0"/>
      <w:divBdr>
        <w:top w:val="none" w:sz="0" w:space="0" w:color="auto"/>
        <w:left w:val="none" w:sz="0" w:space="0" w:color="auto"/>
        <w:bottom w:val="none" w:sz="0" w:space="0" w:color="auto"/>
        <w:right w:val="none" w:sz="0" w:space="0" w:color="auto"/>
      </w:divBdr>
    </w:div>
    <w:div w:id="636489736">
      <w:bodyDiv w:val="1"/>
      <w:marLeft w:val="0"/>
      <w:marRight w:val="0"/>
      <w:marTop w:val="0"/>
      <w:marBottom w:val="0"/>
      <w:divBdr>
        <w:top w:val="none" w:sz="0" w:space="0" w:color="auto"/>
        <w:left w:val="none" w:sz="0" w:space="0" w:color="auto"/>
        <w:bottom w:val="none" w:sz="0" w:space="0" w:color="auto"/>
        <w:right w:val="none" w:sz="0" w:space="0" w:color="auto"/>
      </w:divBdr>
    </w:div>
    <w:div w:id="641346387">
      <w:bodyDiv w:val="1"/>
      <w:marLeft w:val="0"/>
      <w:marRight w:val="0"/>
      <w:marTop w:val="0"/>
      <w:marBottom w:val="0"/>
      <w:divBdr>
        <w:top w:val="none" w:sz="0" w:space="0" w:color="auto"/>
        <w:left w:val="none" w:sz="0" w:space="0" w:color="auto"/>
        <w:bottom w:val="none" w:sz="0" w:space="0" w:color="auto"/>
        <w:right w:val="none" w:sz="0" w:space="0" w:color="auto"/>
      </w:divBdr>
    </w:div>
    <w:div w:id="807404866">
      <w:bodyDiv w:val="1"/>
      <w:marLeft w:val="0"/>
      <w:marRight w:val="0"/>
      <w:marTop w:val="0"/>
      <w:marBottom w:val="0"/>
      <w:divBdr>
        <w:top w:val="none" w:sz="0" w:space="0" w:color="auto"/>
        <w:left w:val="none" w:sz="0" w:space="0" w:color="auto"/>
        <w:bottom w:val="none" w:sz="0" w:space="0" w:color="auto"/>
        <w:right w:val="none" w:sz="0" w:space="0" w:color="auto"/>
      </w:divBdr>
    </w:div>
    <w:div w:id="820733999">
      <w:bodyDiv w:val="1"/>
      <w:marLeft w:val="0"/>
      <w:marRight w:val="0"/>
      <w:marTop w:val="0"/>
      <w:marBottom w:val="0"/>
      <w:divBdr>
        <w:top w:val="none" w:sz="0" w:space="0" w:color="auto"/>
        <w:left w:val="none" w:sz="0" w:space="0" w:color="auto"/>
        <w:bottom w:val="none" w:sz="0" w:space="0" w:color="auto"/>
        <w:right w:val="none" w:sz="0" w:space="0" w:color="auto"/>
      </w:divBdr>
      <w:divsChild>
        <w:div w:id="825824202">
          <w:marLeft w:val="0"/>
          <w:marRight w:val="0"/>
          <w:marTop w:val="0"/>
          <w:marBottom w:val="0"/>
          <w:divBdr>
            <w:top w:val="none" w:sz="0" w:space="0" w:color="auto"/>
            <w:left w:val="none" w:sz="0" w:space="0" w:color="auto"/>
            <w:bottom w:val="none" w:sz="0" w:space="0" w:color="auto"/>
            <w:right w:val="none" w:sz="0" w:space="0" w:color="auto"/>
          </w:divBdr>
          <w:divsChild>
            <w:div w:id="701056910">
              <w:marLeft w:val="0"/>
              <w:marRight w:val="0"/>
              <w:marTop w:val="0"/>
              <w:marBottom w:val="0"/>
              <w:divBdr>
                <w:top w:val="none" w:sz="0" w:space="0" w:color="auto"/>
                <w:left w:val="none" w:sz="0" w:space="0" w:color="auto"/>
                <w:bottom w:val="none" w:sz="0" w:space="0" w:color="auto"/>
                <w:right w:val="none" w:sz="0" w:space="0" w:color="auto"/>
              </w:divBdr>
              <w:divsChild>
                <w:div w:id="2035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82126">
      <w:bodyDiv w:val="1"/>
      <w:marLeft w:val="0"/>
      <w:marRight w:val="0"/>
      <w:marTop w:val="0"/>
      <w:marBottom w:val="0"/>
      <w:divBdr>
        <w:top w:val="none" w:sz="0" w:space="0" w:color="auto"/>
        <w:left w:val="none" w:sz="0" w:space="0" w:color="auto"/>
        <w:bottom w:val="none" w:sz="0" w:space="0" w:color="auto"/>
        <w:right w:val="none" w:sz="0" w:space="0" w:color="auto"/>
      </w:divBdr>
    </w:div>
    <w:div w:id="858202751">
      <w:bodyDiv w:val="1"/>
      <w:marLeft w:val="0"/>
      <w:marRight w:val="0"/>
      <w:marTop w:val="0"/>
      <w:marBottom w:val="0"/>
      <w:divBdr>
        <w:top w:val="none" w:sz="0" w:space="0" w:color="auto"/>
        <w:left w:val="none" w:sz="0" w:space="0" w:color="auto"/>
        <w:bottom w:val="none" w:sz="0" w:space="0" w:color="auto"/>
        <w:right w:val="none" w:sz="0" w:space="0" w:color="auto"/>
      </w:divBdr>
    </w:div>
    <w:div w:id="860314592">
      <w:bodyDiv w:val="1"/>
      <w:marLeft w:val="0"/>
      <w:marRight w:val="0"/>
      <w:marTop w:val="0"/>
      <w:marBottom w:val="0"/>
      <w:divBdr>
        <w:top w:val="none" w:sz="0" w:space="0" w:color="auto"/>
        <w:left w:val="none" w:sz="0" w:space="0" w:color="auto"/>
        <w:bottom w:val="none" w:sz="0" w:space="0" w:color="auto"/>
        <w:right w:val="none" w:sz="0" w:space="0" w:color="auto"/>
      </w:divBdr>
    </w:div>
    <w:div w:id="861552615">
      <w:bodyDiv w:val="1"/>
      <w:marLeft w:val="0"/>
      <w:marRight w:val="0"/>
      <w:marTop w:val="0"/>
      <w:marBottom w:val="0"/>
      <w:divBdr>
        <w:top w:val="none" w:sz="0" w:space="0" w:color="auto"/>
        <w:left w:val="none" w:sz="0" w:space="0" w:color="auto"/>
        <w:bottom w:val="none" w:sz="0" w:space="0" w:color="auto"/>
        <w:right w:val="none" w:sz="0" w:space="0" w:color="auto"/>
      </w:divBdr>
    </w:div>
    <w:div w:id="899755814">
      <w:bodyDiv w:val="1"/>
      <w:marLeft w:val="0"/>
      <w:marRight w:val="0"/>
      <w:marTop w:val="0"/>
      <w:marBottom w:val="0"/>
      <w:divBdr>
        <w:top w:val="none" w:sz="0" w:space="0" w:color="auto"/>
        <w:left w:val="none" w:sz="0" w:space="0" w:color="auto"/>
        <w:bottom w:val="none" w:sz="0" w:space="0" w:color="auto"/>
        <w:right w:val="none" w:sz="0" w:space="0" w:color="auto"/>
      </w:divBdr>
    </w:div>
    <w:div w:id="934746110">
      <w:bodyDiv w:val="1"/>
      <w:marLeft w:val="0"/>
      <w:marRight w:val="0"/>
      <w:marTop w:val="0"/>
      <w:marBottom w:val="0"/>
      <w:divBdr>
        <w:top w:val="none" w:sz="0" w:space="0" w:color="auto"/>
        <w:left w:val="none" w:sz="0" w:space="0" w:color="auto"/>
        <w:bottom w:val="none" w:sz="0" w:space="0" w:color="auto"/>
        <w:right w:val="none" w:sz="0" w:space="0" w:color="auto"/>
      </w:divBdr>
    </w:div>
    <w:div w:id="999113231">
      <w:bodyDiv w:val="1"/>
      <w:marLeft w:val="0"/>
      <w:marRight w:val="0"/>
      <w:marTop w:val="0"/>
      <w:marBottom w:val="0"/>
      <w:divBdr>
        <w:top w:val="none" w:sz="0" w:space="0" w:color="auto"/>
        <w:left w:val="none" w:sz="0" w:space="0" w:color="auto"/>
        <w:bottom w:val="none" w:sz="0" w:space="0" w:color="auto"/>
        <w:right w:val="none" w:sz="0" w:space="0" w:color="auto"/>
      </w:divBdr>
    </w:div>
    <w:div w:id="1038314736">
      <w:bodyDiv w:val="1"/>
      <w:marLeft w:val="0"/>
      <w:marRight w:val="0"/>
      <w:marTop w:val="0"/>
      <w:marBottom w:val="0"/>
      <w:divBdr>
        <w:top w:val="none" w:sz="0" w:space="0" w:color="auto"/>
        <w:left w:val="none" w:sz="0" w:space="0" w:color="auto"/>
        <w:bottom w:val="none" w:sz="0" w:space="0" w:color="auto"/>
        <w:right w:val="none" w:sz="0" w:space="0" w:color="auto"/>
      </w:divBdr>
    </w:div>
    <w:div w:id="1069232756">
      <w:bodyDiv w:val="1"/>
      <w:marLeft w:val="0"/>
      <w:marRight w:val="0"/>
      <w:marTop w:val="0"/>
      <w:marBottom w:val="0"/>
      <w:divBdr>
        <w:top w:val="none" w:sz="0" w:space="0" w:color="auto"/>
        <w:left w:val="none" w:sz="0" w:space="0" w:color="auto"/>
        <w:bottom w:val="none" w:sz="0" w:space="0" w:color="auto"/>
        <w:right w:val="none" w:sz="0" w:space="0" w:color="auto"/>
      </w:divBdr>
    </w:div>
    <w:div w:id="1096292639">
      <w:bodyDiv w:val="1"/>
      <w:marLeft w:val="0"/>
      <w:marRight w:val="0"/>
      <w:marTop w:val="0"/>
      <w:marBottom w:val="0"/>
      <w:divBdr>
        <w:top w:val="none" w:sz="0" w:space="0" w:color="auto"/>
        <w:left w:val="none" w:sz="0" w:space="0" w:color="auto"/>
        <w:bottom w:val="none" w:sz="0" w:space="0" w:color="auto"/>
        <w:right w:val="none" w:sz="0" w:space="0" w:color="auto"/>
      </w:divBdr>
    </w:div>
    <w:div w:id="1140683486">
      <w:bodyDiv w:val="1"/>
      <w:marLeft w:val="0"/>
      <w:marRight w:val="0"/>
      <w:marTop w:val="0"/>
      <w:marBottom w:val="0"/>
      <w:divBdr>
        <w:top w:val="none" w:sz="0" w:space="0" w:color="auto"/>
        <w:left w:val="none" w:sz="0" w:space="0" w:color="auto"/>
        <w:bottom w:val="none" w:sz="0" w:space="0" w:color="auto"/>
        <w:right w:val="none" w:sz="0" w:space="0" w:color="auto"/>
      </w:divBdr>
    </w:div>
    <w:div w:id="1213493290">
      <w:bodyDiv w:val="1"/>
      <w:marLeft w:val="0"/>
      <w:marRight w:val="0"/>
      <w:marTop w:val="0"/>
      <w:marBottom w:val="0"/>
      <w:divBdr>
        <w:top w:val="none" w:sz="0" w:space="0" w:color="auto"/>
        <w:left w:val="none" w:sz="0" w:space="0" w:color="auto"/>
        <w:bottom w:val="none" w:sz="0" w:space="0" w:color="auto"/>
        <w:right w:val="none" w:sz="0" w:space="0" w:color="auto"/>
      </w:divBdr>
    </w:div>
    <w:div w:id="1247300094">
      <w:bodyDiv w:val="1"/>
      <w:marLeft w:val="0"/>
      <w:marRight w:val="0"/>
      <w:marTop w:val="0"/>
      <w:marBottom w:val="0"/>
      <w:divBdr>
        <w:top w:val="none" w:sz="0" w:space="0" w:color="auto"/>
        <w:left w:val="none" w:sz="0" w:space="0" w:color="auto"/>
        <w:bottom w:val="none" w:sz="0" w:space="0" w:color="auto"/>
        <w:right w:val="none" w:sz="0" w:space="0" w:color="auto"/>
      </w:divBdr>
    </w:div>
    <w:div w:id="1262646035">
      <w:bodyDiv w:val="1"/>
      <w:marLeft w:val="0"/>
      <w:marRight w:val="0"/>
      <w:marTop w:val="0"/>
      <w:marBottom w:val="0"/>
      <w:divBdr>
        <w:top w:val="none" w:sz="0" w:space="0" w:color="auto"/>
        <w:left w:val="none" w:sz="0" w:space="0" w:color="auto"/>
        <w:bottom w:val="none" w:sz="0" w:space="0" w:color="auto"/>
        <w:right w:val="none" w:sz="0" w:space="0" w:color="auto"/>
      </w:divBdr>
    </w:div>
    <w:div w:id="1331758431">
      <w:bodyDiv w:val="1"/>
      <w:marLeft w:val="0"/>
      <w:marRight w:val="0"/>
      <w:marTop w:val="0"/>
      <w:marBottom w:val="0"/>
      <w:divBdr>
        <w:top w:val="none" w:sz="0" w:space="0" w:color="auto"/>
        <w:left w:val="none" w:sz="0" w:space="0" w:color="auto"/>
        <w:bottom w:val="none" w:sz="0" w:space="0" w:color="auto"/>
        <w:right w:val="none" w:sz="0" w:space="0" w:color="auto"/>
      </w:divBdr>
      <w:divsChild>
        <w:div w:id="913781559">
          <w:marLeft w:val="0"/>
          <w:marRight w:val="0"/>
          <w:marTop w:val="0"/>
          <w:marBottom w:val="0"/>
          <w:divBdr>
            <w:top w:val="none" w:sz="0" w:space="0" w:color="auto"/>
            <w:left w:val="none" w:sz="0" w:space="0" w:color="auto"/>
            <w:bottom w:val="none" w:sz="0" w:space="0" w:color="auto"/>
            <w:right w:val="none" w:sz="0" w:space="0" w:color="auto"/>
          </w:divBdr>
          <w:divsChild>
            <w:div w:id="1422990396">
              <w:marLeft w:val="0"/>
              <w:marRight w:val="0"/>
              <w:marTop w:val="0"/>
              <w:marBottom w:val="0"/>
              <w:divBdr>
                <w:top w:val="none" w:sz="0" w:space="0" w:color="auto"/>
                <w:left w:val="none" w:sz="0" w:space="0" w:color="auto"/>
                <w:bottom w:val="none" w:sz="0" w:space="0" w:color="auto"/>
                <w:right w:val="none" w:sz="0" w:space="0" w:color="auto"/>
              </w:divBdr>
              <w:divsChild>
                <w:div w:id="1565069716">
                  <w:marLeft w:val="0"/>
                  <w:marRight w:val="0"/>
                  <w:marTop w:val="0"/>
                  <w:marBottom w:val="0"/>
                  <w:divBdr>
                    <w:top w:val="none" w:sz="0" w:space="0" w:color="auto"/>
                    <w:left w:val="none" w:sz="0" w:space="0" w:color="auto"/>
                    <w:bottom w:val="none" w:sz="0" w:space="0" w:color="auto"/>
                    <w:right w:val="none" w:sz="0" w:space="0" w:color="auto"/>
                  </w:divBdr>
                  <w:divsChild>
                    <w:div w:id="4961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03998">
      <w:bodyDiv w:val="1"/>
      <w:marLeft w:val="0"/>
      <w:marRight w:val="0"/>
      <w:marTop w:val="0"/>
      <w:marBottom w:val="0"/>
      <w:divBdr>
        <w:top w:val="none" w:sz="0" w:space="0" w:color="auto"/>
        <w:left w:val="none" w:sz="0" w:space="0" w:color="auto"/>
        <w:bottom w:val="none" w:sz="0" w:space="0" w:color="auto"/>
        <w:right w:val="none" w:sz="0" w:space="0" w:color="auto"/>
      </w:divBdr>
      <w:divsChild>
        <w:div w:id="2062291805">
          <w:marLeft w:val="0"/>
          <w:marRight w:val="0"/>
          <w:marTop w:val="0"/>
          <w:marBottom w:val="0"/>
          <w:divBdr>
            <w:top w:val="none" w:sz="0" w:space="0" w:color="auto"/>
            <w:left w:val="none" w:sz="0" w:space="0" w:color="auto"/>
            <w:bottom w:val="none" w:sz="0" w:space="0" w:color="auto"/>
            <w:right w:val="none" w:sz="0" w:space="0" w:color="auto"/>
          </w:divBdr>
          <w:divsChild>
            <w:div w:id="2090227978">
              <w:marLeft w:val="0"/>
              <w:marRight w:val="0"/>
              <w:marTop w:val="0"/>
              <w:marBottom w:val="0"/>
              <w:divBdr>
                <w:top w:val="none" w:sz="0" w:space="0" w:color="auto"/>
                <w:left w:val="none" w:sz="0" w:space="0" w:color="auto"/>
                <w:bottom w:val="none" w:sz="0" w:space="0" w:color="auto"/>
                <w:right w:val="none" w:sz="0" w:space="0" w:color="auto"/>
              </w:divBdr>
              <w:divsChild>
                <w:div w:id="767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20688">
      <w:bodyDiv w:val="1"/>
      <w:marLeft w:val="0"/>
      <w:marRight w:val="0"/>
      <w:marTop w:val="0"/>
      <w:marBottom w:val="0"/>
      <w:divBdr>
        <w:top w:val="none" w:sz="0" w:space="0" w:color="auto"/>
        <w:left w:val="none" w:sz="0" w:space="0" w:color="auto"/>
        <w:bottom w:val="none" w:sz="0" w:space="0" w:color="auto"/>
        <w:right w:val="none" w:sz="0" w:space="0" w:color="auto"/>
      </w:divBdr>
      <w:divsChild>
        <w:div w:id="172040176">
          <w:marLeft w:val="0"/>
          <w:marRight w:val="0"/>
          <w:marTop w:val="0"/>
          <w:marBottom w:val="0"/>
          <w:divBdr>
            <w:top w:val="none" w:sz="0" w:space="0" w:color="auto"/>
            <w:left w:val="none" w:sz="0" w:space="0" w:color="auto"/>
            <w:bottom w:val="none" w:sz="0" w:space="0" w:color="auto"/>
            <w:right w:val="none" w:sz="0" w:space="0" w:color="auto"/>
          </w:divBdr>
          <w:divsChild>
            <w:div w:id="931937414">
              <w:marLeft w:val="0"/>
              <w:marRight w:val="0"/>
              <w:marTop w:val="0"/>
              <w:marBottom w:val="0"/>
              <w:divBdr>
                <w:top w:val="none" w:sz="0" w:space="0" w:color="auto"/>
                <w:left w:val="none" w:sz="0" w:space="0" w:color="auto"/>
                <w:bottom w:val="none" w:sz="0" w:space="0" w:color="auto"/>
                <w:right w:val="none" w:sz="0" w:space="0" w:color="auto"/>
              </w:divBdr>
              <w:divsChild>
                <w:div w:id="1457480602">
                  <w:marLeft w:val="0"/>
                  <w:marRight w:val="0"/>
                  <w:marTop w:val="0"/>
                  <w:marBottom w:val="0"/>
                  <w:divBdr>
                    <w:top w:val="none" w:sz="0" w:space="0" w:color="auto"/>
                    <w:left w:val="none" w:sz="0" w:space="0" w:color="auto"/>
                    <w:bottom w:val="none" w:sz="0" w:space="0" w:color="auto"/>
                    <w:right w:val="none" w:sz="0" w:space="0" w:color="auto"/>
                  </w:divBdr>
                  <w:divsChild>
                    <w:div w:id="1561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4173">
      <w:bodyDiv w:val="1"/>
      <w:marLeft w:val="0"/>
      <w:marRight w:val="0"/>
      <w:marTop w:val="0"/>
      <w:marBottom w:val="0"/>
      <w:divBdr>
        <w:top w:val="none" w:sz="0" w:space="0" w:color="auto"/>
        <w:left w:val="none" w:sz="0" w:space="0" w:color="auto"/>
        <w:bottom w:val="none" w:sz="0" w:space="0" w:color="auto"/>
        <w:right w:val="none" w:sz="0" w:space="0" w:color="auto"/>
      </w:divBdr>
    </w:div>
    <w:div w:id="1541235715">
      <w:bodyDiv w:val="1"/>
      <w:marLeft w:val="0"/>
      <w:marRight w:val="0"/>
      <w:marTop w:val="0"/>
      <w:marBottom w:val="0"/>
      <w:divBdr>
        <w:top w:val="none" w:sz="0" w:space="0" w:color="auto"/>
        <w:left w:val="none" w:sz="0" w:space="0" w:color="auto"/>
        <w:bottom w:val="none" w:sz="0" w:space="0" w:color="auto"/>
        <w:right w:val="none" w:sz="0" w:space="0" w:color="auto"/>
      </w:divBdr>
    </w:div>
    <w:div w:id="1556963387">
      <w:bodyDiv w:val="1"/>
      <w:marLeft w:val="0"/>
      <w:marRight w:val="0"/>
      <w:marTop w:val="0"/>
      <w:marBottom w:val="0"/>
      <w:divBdr>
        <w:top w:val="none" w:sz="0" w:space="0" w:color="auto"/>
        <w:left w:val="none" w:sz="0" w:space="0" w:color="auto"/>
        <w:bottom w:val="none" w:sz="0" w:space="0" w:color="auto"/>
        <w:right w:val="none" w:sz="0" w:space="0" w:color="auto"/>
      </w:divBdr>
    </w:div>
    <w:div w:id="1597321296">
      <w:bodyDiv w:val="1"/>
      <w:marLeft w:val="0"/>
      <w:marRight w:val="0"/>
      <w:marTop w:val="0"/>
      <w:marBottom w:val="0"/>
      <w:divBdr>
        <w:top w:val="none" w:sz="0" w:space="0" w:color="auto"/>
        <w:left w:val="none" w:sz="0" w:space="0" w:color="auto"/>
        <w:bottom w:val="none" w:sz="0" w:space="0" w:color="auto"/>
        <w:right w:val="none" w:sz="0" w:space="0" w:color="auto"/>
      </w:divBdr>
    </w:div>
    <w:div w:id="1602570837">
      <w:bodyDiv w:val="1"/>
      <w:marLeft w:val="0"/>
      <w:marRight w:val="0"/>
      <w:marTop w:val="0"/>
      <w:marBottom w:val="0"/>
      <w:divBdr>
        <w:top w:val="none" w:sz="0" w:space="0" w:color="auto"/>
        <w:left w:val="none" w:sz="0" w:space="0" w:color="auto"/>
        <w:bottom w:val="none" w:sz="0" w:space="0" w:color="auto"/>
        <w:right w:val="none" w:sz="0" w:space="0" w:color="auto"/>
      </w:divBdr>
      <w:divsChild>
        <w:div w:id="1536382764">
          <w:marLeft w:val="0"/>
          <w:marRight w:val="0"/>
          <w:marTop w:val="0"/>
          <w:marBottom w:val="0"/>
          <w:divBdr>
            <w:top w:val="none" w:sz="0" w:space="0" w:color="auto"/>
            <w:left w:val="none" w:sz="0" w:space="0" w:color="auto"/>
            <w:bottom w:val="none" w:sz="0" w:space="0" w:color="auto"/>
            <w:right w:val="none" w:sz="0" w:space="0" w:color="auto"/>
          </w:divBdr>
          <w:divsChild>
            <w:div w:id="363409150">
              <w:marLeft w:val="0"/>
              <w:marRight w:val="0"/>
              <w:marTop w:val="0"/>
              <w:marBottom w:val="0"/>
              <w:divBdr>
                <w:top w:val="none" w:sz="0" w:space="0" w:color="auto"/>
                <w:left w:val="none" w:sz="0" w:space="0" w:color="auto"/>
                <w:bottom w:val="none" w:sz="0" w:space="0" w:color="auto"/>
                <w:right w:val="none" w:sz="0" w:space="0" w:color="auto"/>
              </w:divBdr>
              <w:divsChild>
                <w:div w:id="2151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82938">
      <w:bodyDiv w:val="1"/>
      <w:marLeft w:val="0"/>
      <w:marRight w:val="0"/>
      <w:marTop w:val="0"/>
      <w:marBottom w:val="0"/>
      <w:divBdr>
        <w:top w:val="none" w:sz="0" w:space="0" w:color="auto"/>
        <w:left w:val="none" w:sz="0" w:space="0" w:color="auto"/>
        <w:bottom w:val="none" w:sz="0" w:space="0" w:color="auto"/>
        <w:right w:val="none" w:sz="0" w:space="0" w:color="auto"/>
      </w:divBdr>
    </w:div>
    <w:div w:id="1683891216">
      <w:bodyDiv w:val="1"/>
      <w:marLeft w:val="0"/>
      <w:marRight w:val="0"/>
      <w:marTop w:val="0"/>
      <w:marBottom w:val="0"/>
      <w:divBdr>
        <w:top w:val="none" w:sz="0" w:space="0" w:color="auto"/>
        <w:left w:val="none" w:sz="0" w:space="0" w:color="auto"/>
        <w:bottom w:val="none" w:sz="0" w:space="0" w:color="auto"/>
        <w:right w:val="none" w:sz="0" w:space="0" w:color="auto"/>
      </w:divBdr>
    </w:div>
    <w:div w:id="1713268567">
      <w:bodyDiv w:val="1"/>
      <w:marLeft w:val="0"/>
      <w:marRight w:val="0"/>
      <w:marTop w:val="0"/>
      <w:marBottom w:val="0"/>
      <w:divBdr>
        <w:top w:val="none" w:sz="0" w:space="0" w:color="auto"/>
        <w:left w:val="none" w:sz="0" w:space="0" w:color="auto"/>
        <w:bottom w:val="none" w:sz="0" w:space="0" w:color="auto"/>
        <w:right w:val="none" w:sz="0" w:space="0" w:color="auto"/>
      </w:divBdr>
    </w:div>
    <w:div w:id="1743991906">
      <w:bodyDiv w:val="1"/>
      <w:marLeft w:val="0"/>
      <w:marRight w:val="0"/>
      <w:marTop w:val="0"/>
      <w:marBottom w:val="0"/>
      <w:divBdr>
        <w:top w:val="none" w:sz="0" w:space="0" w:color="auto"/>
        <w:left w:val="none" w:sz="0" w:space="0" w:color="auto"/>
        <w:bottom w:val="none" w:sz="0" w:space="0" w:color="auto"/>
        <w:right w:val="none" w:sz="0" w:space="0" w:color="auto"/>
      </w:divBdr>
    </w:div>
    <w:div w:id="1797485365">
      <w:bodyDiv w:val="1"/>
      <w:marLeft w:val="0"/>
      <w:marRight w:val="0"/>
      <w:marTop w:val="0"/>
      <w:marBottom w:val="0"/>
      <w:divBdr>
        <w:top w:val="none" w:sz="0" w:space="0" w:color="auto"/>
        <w:left w:val="none" w:sz="0" w:space="0" w:color="auto"/>
        <w:bottom w:val="none" w:sz="0" w:space="0" w:color="auto"/>
        <w:right w:val="none" w:sz="0" w:space="0" w:color="auto"/>
      </w:divBdr>
      <w:divsChild>
        <w:div w:id="1562670177">
          <w:marLeft w:val="0"/>
          <w:marRight w:val="0"/>
          <w:marTop w:val="0"/>
          <w:marBottom w:val="0"/>
          <w:divBdr>
            <w:top w:val="none" w:sz="0" w:space="0" w:color="auto"/>
            <w:left w:val="none" w:sz="0" w:space="0" w:color="auto"/>
            <w:bottom w:val="none" w:sz="0" w:space="0" w:color="auto"/>
            <w:right w:val="none" w:sz="0" w:space="0" w:color="auto"/>
          </w:divBdr>
          <w:divsChild>
            <w:div w:id="665866407">
              <w:marLeft w:val="0"/>
              <w:marRight w:val="0"/>
              <w:marTop w:val="0"/>
              <w:marBottom w:val="0"/>
              <w:divBdr>
                <w:top w:val="none" w:sz="0" w:space="0" w:color="auto"/>
                <w:left w:val="none" w:sz="0" w:space="0" w:color="auto"/>
                <w:bottom w:val="none" w:sz="0" w:space="0" w:color="auto"/>
                <w:right w:val="none" w:sz="0" w:space="0" w:color="auto"/>
              </w:divBdr>
              <w:divsChild>
                <w:div w:id="312565151">
                  <w:marLeft w:val="0"/>
                  <w:marRight w:val="0"/>
                  <w:marTop w:val="0"/>
                  <w:marBottom w:val="0"/>
                  <w:divBdr>
                    <w:top w:val="none" w:sz="0" w:space="0" w:color="auto"/>
                    <w:left w:val="none" w:sz="0" w:space="0" w:color="auto"/>
                    <w:bottom w:val="none" w:sz="0" w:space="0" w:color="auto"/>
                    <w:right w:val="none" w:sz="0" w:space="0" w:color="auto"/>
                  </w:divBdr>
                  <w:divsChild>
                    <w:div w:id="1118526774">
                      <w:marLeft w:val="0"/>
                      <w:marRight w:val="0"/>
                      <w:marTop w:val="0"/>
                      <w:marBottom w:val="0"/>
                      <w:divBdr>
                        <w:top w:val="none" w:sz="0" w:space="0" w:color="auto"/>
                        <w:left w:val="none" w:sz="0" w:space="0" w:color="auto"/>
                        <w:bottom w:val="none" w:sz="0" w:space="0" w:color="auto"/>
                        <w:right w:val="none" w:sz="0" w:space="0" w:color="auto"/>
                      </w:divBdr>
                    </w:div>
                  </w:divsChild>
                </w:div>
                <w:div w:id="1968926719">
                  <w:marLeft w:val="0"/>
                  <w:marRight w:val="0"/>
                  <w:marTop w:val="0"/>
                  <w:marBottom w:val="0"/>
                  <w:divBdr>
                    <w:top w:val="none" w:sz="0" w:space="0" w:color="auto"/>
                    <w:left w:val="none" w:sz="0" w:space="0" w:color="auto"/>
                    <w:bottom w:val="none" w:sz="0" w:space="0" w:color="auto"/>
                    <w:right w:val="none" w:sz="0" w:space="0" w:color="auto"/>
                  </w:divBdr>
                  <w:divsChild>
                    <w:div w:id="1099788986">
                      <w:marLeft w:val="0"/>
                      <w:marRight w:val="0"/>
                      <w:marTop w:val="0"/>
                      <w:marBottom w:val="0"/>
                      <w:divBdr>
                        <w:top w:val="none" w:sz="0" w:space="0" w:color="auto"/>
                        <w:left w:val="none" w:sz="0" w:space="0" w:color="auto"/>
                        <w:bottom w:val="none" w:sz="0" w:space="0" w:color="auto"/>
                        <w:right w:val="none" w:sz="0" w:space="0" w:color="auto"/>
                      </w:divBdr>
                    </w:div>
                  </w:divsChild>
                </w:div>
                <w:div w:id="1945724990">
                  <w:marLeft w:val="0"/>
                  <w:marRight w:val="0"/>
                  <w:marTop w:val="0"/>
                  <w:marBottom w:val="0"/>
                  <w:divBdr>
                    <w:top w:val="none" w:sz="0" w:space="0" w:color="auto"/>
                    <w:left w:val="none" w:sz="0" w:space="0" w:color="auto"/>
                    <w:bottom w:val="none" w:sz="0" w:space="0" w:color="auto"/>
                    <w:right w:val="none" w:sz="0" w:space="0" w:color="auto"/>
                  </w:divBdr>
                  <w:divsChild>
                    <w:div w:id="535118419">
                      <w:marLeft w:val="0"/>
                      <w:marRight w:val="0"/>
                      <w:marTop w:val="0"/>
                      <w:marBottom w:val="0"/>
                      <w:divBdr>
                        <w:top w:val="none" w:sz="0" w:space="0" w:color="auto"/>
                        <w:left w:val="none" w:sz="0" w:space="0" w:color="auto"/>
                        <w:bottom w:val="none" w:sz="0" w:space="0" w:color="auto"/>
                        <w:right w:val="none" w:sz="0" w:space="0" w:color="auto"/>
                      </w:divBdr>
                    </w:div>
                  </w:divsChild>
                </w:div>
                <w:div w:id="1469476961">
                  <w:marLeft w:val="0"/>
                  <w:marRight w:val="0"/>
                  <w:marTop w:val="0"/>
                  <w:marBottom w:val="0"/>
                  <w:divBdr>
                    <w:top w:val="none" w:sz="0" w:space="0" w:color="auto"/>
                    <w:left w:val="none" w:sz="0" w:space="0" w:color="auto"/>
                    <w:bottom w:val="none" w:sz="0" w:space="0" w:color="auto"/>
                    <w:right w:val="none" w:sz="0" w:space="0" w:color="auto"/>
                  </w:divBdr>
                  <w:divsChild>
                    <w:div w:id="1205826340">
                      <w:marLeft w:val="0"/>
                      <w:marRight w:val="0"/>
                      <w:marTop w:val="0"/>
                      <w:marBottom w:val="0"/>
                      <w:divBdr>
                        <w:top w:val="none" w:sz="0" w:space="0" w:color="auto"/>
                        <w:left w:val="none" w:sz="0" w:space="0" w:color="auto"/>
                        <w:bottom w:val="none" w:sz="0" w:space="0" w:color="auto"/>
                        <w:right w:val="none" w:sz="0" w:space="0" w:color="auto"/>
                      </w:divBdr>
                    </w:div>
                  </w:divsChild>
                </w:div>
                <w:div w:id="1851674320">
                  <w:marLeft w:val="0"/>
                  <w:marRight w:val="0"/>
                  <w:marTop w:val="0"/>
                  <w:marBottom w:val="0"/>
                  <w:divBdr>
                    <w:top w:val="none" w:sz="0" w:space="0" w:color="auto"/>
                    <w:left w:val="none" w:sz="0" w:space="0" w:color="auto"/>
                    <w:bottom w:val="none" w:sz="0" w:space="0" w:color="auto"/>
                    <w:right w:val="none" w:sz="0" w:space="0" w:color="auto"/>
                  </w:divBdr>
                  <w:divsChild>
                    <w:div w:id="1814906914">
                      <w:marLeft w:val="0"/>
                      <w:marRight w:val="0"/>
                      <w:marTop w:val="0"/>
                      <w:marBottom w:val="0"/>
                      <w:divBdr>
                        <w:top w:val="none" w:sz="0" w:space="0" w:color="auto"/>
                        <w:left w:val="none" w:sz="0" w:space="0" w:color="auto"/>
                        <w:bottom w:val="none" w:sz="0" w:space="0" w:color="auto"/>
                        <w:right w:val="none" w:sz="0" w:space="0" w:color="auto"/>
                      </w:divBdr>
                    </w:div>
                  </w:divsChild>
                </w:div>
                <w:div w:id="309527614">
                  <w:marLeft w:val="0"/>
                  <w:marRight w:val="0"/>
                  <w:marTop w:val="0"/>
                  <w:marBottom w:val="0"/>
                  <w:divBdr>
                    <w:top w:val="none" w:sz="0" w:space="0" w:color="auto"/>
                    <w:left w:val="none" w:sz="0" w:space="0" w:color="auto"/>
                    <w:bottom w:val="none" w:sz="0" w:space="0" w:color="auto"/>
                    <w:right w:val="none" w:sz="0" w:space="0" w:color="auto"/>
                  </w:divBdr>
                  <w:divsChild>
                    <w:div w:id="559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9388">
              <w:marLeft w:val="0"/>
              <w:marRight w:val="0"/>
              <w:marTop w:val="0"/>
              <w:marBottom w:val="0"/>
              <w:divBdr>
                <w:top w:val="none" w:sz="0" w:space="0" w:color="auto"/>
                <w:left w:val="none" w:sz="0" w:space="0" w:color="auto"/>
                <w:bottom w:val="none" w:sz="0" w:space="0" w:color="auto"/>
                <w:right w:val="none" w:sz="0" w:space="0" w:color="auto"/>
              </w:divBdr>
              <w:divsChild>
                <w:div w:id="1652758758">
                  <w:marLeft w:val="0"/>
                  <w:marRight w:val="0"/>
                  <w:marTop w:val="0"/>
                  <w:marBottom w:val="0"/>
                  <w:divBdr>
                    <w:top w:val="none" w:sz="0" w:space="0" w:color="auto"/>
                    <w:left w:val="none" w:sz="0" w:space="0" w:color="auto"/>
                    <w:bottom w:val="none" w:sz="0" w:space="0" w:color="auto"/>
                    <w:right w:val="none" w:sz="0" w:space="0" w:color="auto"/>
                  </w:divBdr>
                  <w:divsChild>
                    <w:div w:id="10350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83982">
          <w:marLeft w:val="0"/>
          <w:marRight w:val="0"/>
          <w:marTop w:val="0"/>
          <w:marBottom w:val="0"/>
          <w:divBdr>
            <w:top w:val="none" w:sz="0" w:space="0" w:color="auto"/>
            <w:left w:val="none" w:sz="0" w:space="0" w:color="auto"/>
            <w:bottom w:val="none" w:sz="0" w:space="0" w:color="auto"/>
            <w:right w:val="none" w:sz="0" w:space="0" w:color="auto"/>
          </w:divBdr>
          <w:divsChild>
            <w:div w:id="282421027">
              <w:marLeft w:val="0"/>
              <w:marRight w:val="0"/>
              <w:marTop w:val="0"/>
              <w:marBottom w:val="0"/>
              <w:divBdr>
                <w:top w:val="none" w:sz="0" w:space="0" w:color="auto"/>
                <w:left w:val="none" w:sz="0" w:space="0" w:color="auto"/>
                <w:bottom w:val="none" w:sz="0" w:space="0" w:color="auto"/>
                <w:right w:val="none" w:sz="0" w:space="0" w:color="auto"/>
              </w:divBdr>
              <w:divsChild>
                <w:div w:id="16455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2460">
      <w:bodyDiv w:val="1"/>
      <w:marLeft w:val="0"/>
      <w:marRight w:val="0"/>
      <w:marTop w:val="0"/>
      <w:marBottom w:val="0"/>
      <w:divBdr>
        <w:top w:val="none" w:sz="0" w:space="0" w:color="auto"/>
        <w:left w:val="none" w:sz="0" w:space="0" w:color="auto"/>
        <w:bottom w:val="none" w:sz="0" w:space="0" w:color="auto"/>
        <w:right w:val="none" w:sz="0" w:space="0" w:color="auto"/>
      </w:divBdr>
    </w:div>
    <w:div w:id="1911117124">
      <w:bodyDiv w:val="1"/>
      <w:marLeft w:val="0"/>
      <w:marRight w:val="0"/>
      <w:marTop w:val="0"/>
      <w:marBottom w:val="0"/>
      <w:divBdr>
        <w:top w:val="none" w:sz="0" w:space="0" w:color="auto"/>
        <w:left w:val="none" w:sz="0" w:space="0" w:color="auto"/>
        <w:bottom w:val="none" w:sz="0" w:space="0" w:color="auto"/>
        <w:right w:val="none" w:sz="0" w:space="0" w:color="auto"/>
      </w:divBdr>
    </w:div>
    <w:div w:id="1935741752">
      <w:bodyDiv w:val="1"/>
      <w:marLeft w:val="0"/>
      <w:marRight w:val="0"/>
      <w:marTop w:val="0"/>
      <w:marBottom w:val="0"/>
      <w:divBdr>
        <w:top w:val="none" w:sz="0" w:space="0" w:color="auto"/>
        <w:left w:val="none" w:sz="0" w:space="0" w:color="auto"/>
        <w:bottom w:val="none" w:sz="0" w:space="0" w:color="auto"/>
        <w:right w:val="none" w:sz="0" w:space="0" w:color="auto"/>
      </w:divBdr>
    </w:div>
    <w:div w:id="2013990134">
      <w:bodyDiv w:val="1"/>
      <w:marLeft w:val="0"/>
      <w:marRight w:val="0"/>
      <w:marTop w:val="0"/>
      <w:marBottom w:val="0"/>
      <w:divBdr>
        <w:top w:val="none" w:sz="0" w:space="0" w:color="auto"/>
        <w:left w:val="none" w:sz="0" w:space="0" w:color="auto"/>
        <w:bottom w:val="none" w:sz="0" w:space="0" w:color="auto"/>
        <w:right w:val="none" w:sz="0" w:space="0" w:color="auto"/>
      </w:divBdr>
    </w:div>
    <w:div w:id="2014338610">
      <w:bodyDiv w:val="1"/>
      <w:marLeft w:val="0"/>
      <w:marRight w:val="0"/>
      <w:marTop w:val="0"/>
      <w:marBottom w:val="0"/>
      <w:divBdr>
        <w:top w:val="none" w:sz="0" w:space="0" w:color="auto"/>
        <w:left w:val="none" w:sz="0" w:space="0" w:color="auto"/>
        <w:bottom w:val="none" w:sz="0" w:space="0" w:color="auto"/>
        <w:right w:val="none" w:sz="0" w:space="0" w:color="auto"/>
      </w:divBdr>
    </w:div>
    <w:div w:id="2092921735">
      <w:bodyDiv w:val="1"/>
      <w:marLeft w:val="0"/>
      <w:marRight w:val="0"/>
      <w:marTop w:val="0"/>
      <w:marBottom w:val="0"/>
      <w:divBdr>
        <w:top w:val="none" w:sz="0" w:space="0" w:color="auto"/>
        <w:left w:val="none" w:sz="0" w:space="0" w:color="auto"/>
        <w:bottom w:val="none" w:sz="0" w:space="0" w:color="auto"/>
        <w:right w:val="none" w:sz="0" w:space="0" w:color="auto"/>
      </w:divBdr>
    </w:div>
    <w:div w:id="2103187551">
      <w:bodyDiv w:val="1"/>
      <w:marLeft w:val="0"/>
      <w:marRight w:val="0"/>
      <w:marTop w:val="0"/>
      <w:marBottom w:val="0"/>
      <w:divBdr>
        <w:top w:val="none" w:sz="0" w:space="0" w:color="auto"/>
        <w:left w:val="none" w:sz="0" w:space="0" w:color="auto"/>
        <w:bottom w:val="none" w:sz="0" w:space="0" w:color="auto"/>
        <w:right w:val="none" w:sz="0" w:space="0" w:color="auto"/>
      </w:divBdr>
      <w:divsChild>
        <w:div w:id="265962180">
          <w:marLeft w:val="0"/>
          <w:marRight w:val="0"/>
          <w:marTop w:val="0"/>
          <w:marBottom w:val="0"/>
          <w:divBdr>
            <w:top w:val="none" w:sz="0" w:space="0" w:color="auto"/>
            <w:left w:val="none" w:sz="0" w:space="0" w:color="auto"/>
            <w:bottom w:val="none" w:sz="0" w:space="0" w:color="auto"/>
            <w:right w:val="none" w:sz="0" w:space="0" w:color="auto"/>
          </w:divBdr>
          <w:divsChild>
            <w:div w:id="224682144">
              <w:marLeft w:val="0"/>
              <w:marRight w:val="0"/>
              <w:marTop w:val="0"/>
              <w:marBottom w:val="0"/>
              <w:divBdr>
                <w:top w:val="none" w:sz="0" w:space="0" w:color="auto"/>
                <w:left w:val="none" w:sz="0" w:space="0" w:color="auto"/>
                <w:bottom w:val="none" w:sz="0" w:space="0" w:color="auto"/>
                <w:right w:val="none" w:sz="0" w:space="0" w:color="auto"/>
              </w:divBdr>
              <w:divsChild>
                <w:div w:id="9228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Messina, Christopher L</dc:creator>
  <cp:keywords/>
  <dc:description/>
  <cp:lastModifiedBy>Messina, Christopher L</cp:lastModifiedBy>
  <cp:revision>6</cp:revision>
  <dcterms:created xsi:type="dcterms:W3CDTF">2019-03-13T05:51:00Z</dcterms:created>
  <dcterms:modified xsi:type="dcterms:W3CDTF">2019-03-13T17:12:00Z</dcterms:modified>
</cp:coreProperties>
</file>