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7990" w14:textId="50227AEC" w:rsidR="00734B09" w:rsidRPr="008740FE" w:rsidRDefault="008740FE">
      <w:pPr>
        <w:rPr>
          <w:lang w:val="es-MX"/>
        </w:rPr>
      </w:pPr>
      <w:r>
        <w:rPr>
          <w:lang w:val="es-MX"/>
        </w:rPr>
        <w:t>Alexis Velasco</w:t>
      </w:r>
    </w:p>
    <w:sectPr w:rsidR="00734B09" w:rsidRPr="00874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99"/>
    <w:rsid w:val="00734B09"/>
    <w:rsid w:val="007E7A82"/>
    <w:rsid w:val="008740FE"/>
    <w:rsid w:val="009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9C9C"/>
  <w15:chartTrackingRefBased/>
  <w15:docId w15:val="{15753729-565E-47AA-B1C8-59432896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Alexis Velasco</cp:lastModifiedBy>
  <cp:revision>2</cp:revision>
  <dcterms:created xsi:type="dcterms:W3CDTF">2024-11-26T14:21:00Z</dcterms:created>
  <dcterms:modified xsi:type="dcterms:W3CDTF">2024-11-26T20:49:00Z</dcterms:modified>
</cp:coreProperties>
</file>