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宋体" w:cs="宋体" w:eastAsia="宋体" w:hAnsi="宋体" w:hint="eastAsia"/>
          <w:b/>
          <w:bCs/>
          <w:color w:val="000000"/>
          <w:sz w:val="32"/>
          <w:szCs w:val="32"/>
        </w:rPr>
        <w:t xml:space="preserve">校园服务流程研究排版合成验收</w:t>
      </w:r>
    </w:p>
    <w:p>
      <w:pPr>
        <w:ind w:firstLine="0" w:firstLineChars="0"/>
        <w:jc w:val="center"/>
        <w:sectPr>
          <w:footerReference w:type="default" r:id="rId6"/>
          <w:type w:val="nextPage"/>
          <w:pgSz w:w="11906" w:h="16838" w:orient="portrait"/>
          <w:pgMar w:top="1440" w:right="1803" w:bottom="1440" w:left="1803" w:header="720" w:footer="720" w:gutter="0"/>
          <w:pgNumType/>
          <w:docGrid w:linePitch="360"/>
        </w:sectPr>
      </w:pPr>
      <w:r>
        <w:rPr>
          <w:rFonts w:ascii="宋体" w:cs="宋体" w:eastAsia="宋体" w:hAnsi="宋体" w:hint="eastAsia"/>
          <w:color w:val="000000"/>
          <w:sz w:val="24"/>
          <w:szCs w:val="24"/>
        </w:rPr>
        <w:t xml:space="preserve">用于软件排版测试的合成文本</w:t>
      </w:r>
    </w:p>
    <w:p>
      <w:pPr>
        <w:pStyle w:val="ReportSpecialHeading"/>
      </w:pPr>
      <w:r>
        <w:t xml:space="preserve">摘要</w:t>
      </w:r>
    </w:p>
    <w:p>
      <w:pPr>
        <w:pStyle w:val="Normal"/>
        <w:sectPr>
          <w:footerReference w:type="default" r:id="rId7"/>
          <w:type w:val="nextPage"/>
          <w:pgSz w:w="11906" w:h="16838" w:orient="portrait"/>
          <w:pgMar w:top="1440" w:right="1803" w:bottom="1440" w:left="1803" w:header="720" w:footer="720" w:gutter="0"/>
          <w:pgNumType w:start="1" w:fmt="upperRoman"/>
          <w:docGrid w:linePitch="360"/>
        </w:sectPr>
      </w:pPr>
      <w:r>
        <w:t xml:space="preserve">本文件使用合成文字验证报告排版程序，不包含实际调查记录或研究发现。重点检查中文字体、标题层级、段间距、跨页正文与目录页码。本文件使用合成文字验证报告排版程序，不包含实际调查记录或研究发现。重点检查中文字体、标题层级、段间距、跨页正文与目录页码。本文件使用合成文字验证报告排版程序，不包含实际调查记录或研究发现。重点检查中文字体、标题层级、段间距、跨页正文与目录页码。本文件使用合成文字验证报告排版程序，不包含实际调查记录或研究发现。重点检查中文字体、标题层级、段间距、跨页正文与目录页码。</w:t>
      </w:r>
    </w:p>
    <w:p>
      <w:pPr>
        <w:pStyle w:val="ReportSpecialHeading"/>
      </w:pPr>
      <w: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right" w:pos="830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一、研究问题与范围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300" w:leader="dot"/>
            </w:tabs>
          </w:pPr>
          <w:hyperlink w:history="1" w:anchor="_Toc2">
            <w:r>
              <w:t xml:space="preserve">（一）研究内容与边界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">
            <w:r>
              <w:t xml:space="preserve">1. 合成段落 1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4">
            <w:r>
              <w:t xml:space="preserve">2. 合成段落 2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5">
            <w:r>
              <w:t xml:space="preserve">3. 合成段落 3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6">
            <w:r>
              <w:t xml:space="preserve">4. 合成段落 4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7">
            <w:r>
              <w:t xml:space="preserve">5. 合成段落 5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8">
            <w:r>
              <w:t xml:space="preserve">6. 合成段落 6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9">
            <w:r>
              <w:t xml:space="preserve">7. 合成段落 7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10">
            <w:r>
              <w:t xml:space="preserve">二、调查设计与工具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300" w:leader="dot"/>
            </w:tabs>
          </w:pPr>
          <w:hyperlink w:history="1" w:anchor="_Toc11">
            <w:r>
              <w:t xml:space="preserve">（一）研究内容与边界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2">
            <w:r>
              <w:t xml:space="preserve">1. 合成段落 1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3">
            <w:r>
              <w:t xml:space="preserve">2. 合成段落 2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4">
            <w:r>
              <w:t xml:space="preserve">3. 合成段落 3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5">
            <w:r>
              <w:t xml:space="preserve">4. 合成段落 4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6">
            <w:r>
              <w:t xml:space="preserve">5. 合成段落 5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7">
            <w:r>
              <w:t xml:space="preserve">6. 合成段落 6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18">
            <w:r>
              <w:t xml:space="preserve">7. 合成段落 7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19">
            <w:r>
              <w:t xml:space="preserve">三、数据处理与分析方法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300" w:leader="dot"/>
            </w:tabs>
          </w:pPr>
          <w:hyperlink w:history="1" w:anchor="_Toc20">
            <w:r>
              <w:t xml:space="preserve">（一）研究内容与边界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1">
            <w:r>
              <w:t xml:space="preserve">1. 合成段落 1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2">
            <w:r>
              <w:t xml:space="preserve">2. 合成段落 2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3">
            <w:r>
              <w:t xml:space="preserve">3. 合成段落 3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4">
            <w:r>
              <w:t xml:space="preserve">4. 合成段落 4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5">
            <w:r>
              <w:t xml:space="preserve">5. 合成段落 5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6">
            <w:r>
              <w:t xml:space="preserve">6. 合成段落 6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27">
            <w:r>
              <w:t xml:space="preserve">7. 合成段落 7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300" w:leader="dot"/>
            </w:tabs>
          </w:pPr>
          <w:hyperlink w:history="1" w:anchor="_Toc28">
            <w:r>
              <w:t xml:space="preserve">四、讨论及行动建议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300" w:leader="dot"/>
            </w:tabs>
          </w:pPr>
          <w:hyperlink w:history="1" w:anchor="_Toc29">
            <w:r>
              <w:t xml:space="preserve">（一）研究内容与边界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0">
            <w:r>
              <w:t xml:space="preserve">1. 合成段落 1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1">
            <w:r>
              <w:t xml:space="preserve">2. 合成段落 2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2">
            <w:r>
              <w:t xml:space="preserve">3. 合成段落 3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3">
            <w:r>
              <w:t xml:space="preserve">4. 合成段落 4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4">
            <w:r>
              <w:t xml:space="preserve">5. 合成段落 5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5">
            <w:r>
              <w:t xml:space="preserve">6. 合成段落 6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8300" w:leader="dot"/>
            </w:tabs>
          </w:pPr>
          <w:hyperlink w:history="1" w:anchor="_Toc36">
            <w:r>
              <w:t xml:space="preserve">7. 合成段落 7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8"/>
          <w:type w:val="nextPage"/>
          <w:pgSz w:w="11906" w:h="16838" w:orient="portrait"/>
          <w:pgMar w:top="1440" w:right="1803" w:bottom="1440" w:left="1803" w:header="720" w:footer="720" w:gutter="0"/>
          <w:pgNumType w:fmt="upperRoman"/>
          <w:docGrid w:linePitch="360"/>
        </w:sectPr>
      </w:pPr>
    </w:p>
    <w:p>
      <w:pPr>
        <w:pStyle w:val="Heading1"/>
      </w:pPr>
      <w:bookmarkStart w:name="_Toc1" w:id="1"/>
      <w:r>
        <w:t xml:space="preserve">一、研究问题与范围</w:t>
      </w:r>
      <w:bookmarkEnd w:id="1"/>
    </w:p>
    <w:p>
      <w:pPr>
        <w:pStyle w:val="Heading2"/>
      </w:pPr>
      <w:bookmarkStart w:name="_Toc2" w:id="2"/>
      <w:r>
        <w:t xml:space="preserve">（一）研究内容与边界</w:t>
      </w:r>
      <w:bookmarkEnd w:id="2"/>
    </w:p>
    <w:p>
      <w:pPr>
        <w:pStyle w:val="Heading3"/>
      </w:pPr>
      <w:bookmarkStart w:name="_Toc3" w:id="3"/>
      <w:r>
        <w:t xml:space="preserve">1. 合成段落 1</w:t>
      </w:r>
      <w:bookmarkEnd w:id="3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4" w:id="4"/>
      <w:r>
        <w:t xml:space="preserve">2. 合成段落 2</w:t>
      </w:r>
      <w:bookmarkEnd w:id="4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5" w:id="5"/>
      <w:r>
        <w:t xml:space="preserve">3. 合成段落 3</w:t>
      </w:r>
      <w:bookmarkEnd w:id="5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6" w:id="6"/>
      <w:r>
        <w:t xml:space="preserve">4. 合成段落 4</w:t>
      </w:r>
      <w:bookmarkEnd w:id="6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7" w:id="7"/>
      <w:r>
        <w:t xml:space="preserve">5. 合成段落 5</w:t>
      </w:r>
      <w:bookmarkEnd w:id="7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8" w:id="8"/>
      <w:r>
        <w:t xml:space="preserve">6. 合成段落 6</w:t>
      </w:r>
      <w:bookmarkEnd w:id="8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9" w:id="9"/>
      <w:r>
        <w:t xml:space="preserve">7. 合成段落 7</w:t>
      </w:r>
      <w:bookmarkEnd w:id="9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ReportReference"/>
      </w:pPr>
      <w:r>
        <w:t xml:space="preserve">来源 / 说明：合成测试文字，无实际文献引用。</w:t>
      </w:r>
    </w:p>
    <w:p>
      <w:pPr>
        <w:pStyle w:val="Heading1"/>
      </w:pPr>
      <w:bookmarkStart w:name="_Toc10" w:id="10"/>
      <w:r>
        <w:t xml:space="preserve">二、调查设计与工具</w:t>
      </w:r>
      <w:bookmarkEnd w:id="10"/>
    </w:p>
    <w:p>
      <w:pPr>
        <w:pStyle w:val="Heading2"/>
      </w:pPr>
      <w:bookmarkStart w:name="_Toc11" w:id="11"/>
      <w:r>
        <w:t xml:space="preserve">（一）研究内容与边界</w:t>
      </w:r>
      <w:bookmarkEnd w:id="11"/>
    </w:p>
    <w:p>
      <w:pPr>
        <w:pStyle w:val="Heading3"/>
      </w:pPr>
      <w:bookmarkStart w:name="_Toc12" w:id="12"/>
      <w:r>
        <w:t xml:space="preserve">1. 合成段落 1</w:t>
      </w:r>
      <w:bookmarkEnd w:id="12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13" w:id="13"/>
      <w:r>
        <w:t xml:space="preserve">2. 合成段落 2</w:t>
      </w:r>
      <w:bookmarkEnd w:id="13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14" w:id="14"/>
      <w:r>
        <w:t xml:space="preserve">3. 合成段落 3</w:t>
      </w:r>
      <w:bookmarkEnd w:id="14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15" w:id="15"/>
      <w:r>
        <w:t xml:space="preserve">4. 合成段落 4</w:t>
      </w:r>
      <w:bookmarkEnd w:id="15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16" w:id="16"/>
      <w:r>
        <w:t xml:space="preserve">5. 合成段落 5</w:t>
      </w:r>
      <w:bookmarkEnd w:id="16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17" w:id="17"/>
      <w:r>
        <w:t xml:space="preserve">6. 合成段落 6</w:t>
      </w:r>
      <w:bookmarkEnd w:id="17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18" w:id="18"/>
      <w:r>
        <w:t xml:space="preserve">7. 合成段落 7</w:t>
      </w:r>
      <w:bookmarkEnd w:id="18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ReportReference"/>
      </w:pPr>
      <w:r>
        <w:t xml:space="preserve">来源 / 说明：合成测试文字，无实际文献引用。</w:t>
      </w:r>
    </w:p>
    <w:p>
      <w:pPr>
        <w:pStyle w:val="Heading1"/>
      </w:pPr>
      <w:bookmarkStart w:name="_Toc19" w:id="19"/>
      <w:r>
        <w:t xml:space="preserve">三、数据处理与分析方法</w:t>
      </w:r>
      <w:bookmarkEnd w:id="19"/>
    </w:p>
    <w:p>
      <w:pPr>
        <w:pStyle w:val="Heading2"/>
      </w:pPr>
      <w:bookmarkStart w:name="_Toc20" w:id="20"/>
      <w:r>
        <w:t xml:space="preserve">（一）研究内容与边界</w:t>
      </w:r>
      <w:bookmarkEnd w:id="20"/>
    </w:p>
    <w:p>
      <w:pPr>
        <w:pStyle w:val="Heading3"/>
      </w:pPr>
      <w:bookmarkStart w:name="_Toc21" w:id="21"/>
      <w:r>
        <w:t xml:space="preserve">1. 合成段落 1</w:t>
      </w:r>
      <w:bookmarkEnd w:id="21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22" w:id="22"/>
      <w:r>
        <w:t xml:space="preserve">2. 合成段落 2</w:t>
      </w:r>
      <w:bookmarkEnd w:id="22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23" w:id="23"/>
      <w:r>
        <w:t xml:space="preserve">3. 合成段落 3</w:t>
      </w:r>
      <w:bookmarkEnd w:id="23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24" w:id="24"/>
      <w:r>
        <w:t xml:space="preserve">4. 合成段落 4</w:t>
      </w:r>
      <w:bookmarkEnd w:id="24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25" w:id="25"/>
      <w:r>
        <w:t xml:space="preserve">5. 合成段落 5</w:t>
      </w:r>
      <w:bookmarkEnd w:id="25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26" w:id="26"/>
      <w:r>
        <w:t xml:space="preserve">6. 合成段落 6</w:t>
      </w:r>
      <w:bookmarkEnd w:id="26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27" w:id="27"/>
      <w:r>
        <w:t xml:space="preserve">7. 合成段落 7</w:t>
      </w:r>
      <w:bookmarkEnd w:id="27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ReportReference"/>
      </w:pPr>
      <w:r>
        <w:t xml:space="preserve">来源 / 说明：合成测试文字，无实际文献引用。</w:t>
      </w:r>
    </w:p>
    <w:p>
      <w:pPr>
        <w:pStyle w:val="Heading1"/>
      </w:pPr>
      <w:bookmarkStart w:name="_Toc28" w:id="28"/>
      <w:r>
        <w:t xml:space="preserve">四、讨论及行动建议</w:t>
      </w:r>
      <w:bookmarkEnd w:id="28"/>
    </w:p>
    <w:p>
      <w:pPr>
        <w:pStyle w:val="Heading2"/>
      </w:pPr>
      <w:bookmarkStart w:name="_Toc29" w:id="29"/>
      <w:r>
        <w:t xml:space="preserve">（一）研究内容与边界</w:t>
      </w:r>
      <w:bookmarkEnd w:id="29"/>
    </w:p>
    <w:p>
      <w:pPr>
        <w:pStyle w:val="Heading3"/>
      </w:pPr>
      <w:bookmarkStart w:name="_Toc30" w:id="30"/>
      <w:r>
        <w:t xml:space="preserve">1. 合成段落 1</w:t>
      </w:r>
      <w:bookmarkEnd w:id="30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31" w:id="31"/>
      <w:r>
        <w:t xml:space="preserve">2. 合成段落 2</w:t>
      </w:r>
      <w:bookmarkEnd w:id="31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32" w:id="32"/>
      <w:r>
        <w:t xml:space="preserve">3. 合成段落 3</w:t>
      </w:r>
      <w:bookmarkEnd w:id="32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33" w:id="33"/>
      <w:r>
        <w:t xml:space="preserve">4. 合成段落 4</w:t>
      </w:r>
      <w:bookmarkEnd w:id="33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34" w:id="34"/>
      <w:r>
        <w:t xml:space="preserve">5. 合成段落 5</w:t>
      </w:r>
      <w:bookmarkEnd w:id="34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35" w:id="35"/>
      <w:r>
        <w:t xml:space="preserve">6. 合成段落 6</w:t>
      </w:r>
      <w:bookmarkEnd w:id="35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Heading3"/>
      </w:pPr>
      <w:bookmarkStart w:name="_Toc36" w:id="36"/>
      <w:r>
        <w:t xml:space="preserve">7. 合成段落 7</w:t>
      </w:r>
      <w:bookmarkEnd w:id="36"/>
    </w:p>
    <w:p>
      <w:pPr>
        <w:pStyle w:val="Normal"/>
      </w:pPr>
      <w:r>
        <w:t xml:space="preserve">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这是一段用于排版验收的中文合成文字。每段保留清楚的对象、时间范围与分析口径，避免使用无法核对的结论。这里的文字只用于检查换行、段前半行间距、首行缩进和页末孤行控制，不代表真实受访者、数据或实地调查。</w:t>
      </w:r>
    </w:p>
    <w:p>
      <w:pPr>
        <w:pStyle w:val="ReportReference"/>
        <w:sectPr>
          <w:footerReference w:type="default" r:id="rId9"/>
          <w:type w:val="nextPage"/>
          <w:pgSz w:w="11906" w:h="16838" w:orient="portrait"/>
          <w:pgMar w:top="1440" w:right="1803" w:bottom="1440" w:left="1803" w:header="720" w:footer="720" w:gutter="0"/>
          <w:pgNumType w:start="1" w:fmt="decimal"/>
          <w:docGrid w:linePitch="360"/>
        </w:sectPr>
      </w:pPr>
      <w:r>
        <w:t xml:space="preserve">来源 / 说明：合成测试文字，无实际文献引用。</w:t>
      </w:r>
    </w:p>
    <w:p>
      <w:pPr>
        <w:pStyle w:val="ReportSpecialHeading"/>
      </w:pPr>
      <w:r>
        <w:t xml:space="preserve">参考文献</w:t>
      </w:r>
    </w:p>
    <w:p>
      <w:pPr>
        <w:pStyle w:val="ReportReference"/>
      </w:pPr>
      <w:r>
        <w:t xml:space="preserve">[1] 格式验收占位条目[M]. 本条不代表真实出版物，正式报告须替换为实际引用来源。</w:t>
      </w:r>
    </w:p>
    <w:sectPr>
      <w:footerReference w:type="default" r:id="rId10"/>
      <w:type w:val="nextPage"/>
      <w:pgSz w:w="11906" w:h="16838" w:orient="portrait"/>
      <w:pgMar w:top="1440" w:right="1803" w:bottom="1440" w:left="1803" w:header="720" w:footer="720" w:gutter="0"/>
      <w:pgNumType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ind w:firstLine="0" w:firstLineChars="0"/>
      <w:jc w:val="center"/>
    </w:pPr>
    <w:r>
      <w:rPr>
        <w:rFonts w:ascii="宋体" w:cs="宋体" w:eastAsia="宋体" w:hAnsi="宋体" w:hint="eastAsia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ind w:firstLine="0" w:firstLineChars="0"/>
      <w:jc w:val="center"/>
    </w:pPr>
    <w:r>
      <w:rPr>
        <w:rFonts w:ascii="宋体" w:cs="宋体" w:eastAsia="宋体" w:hAnsi="宋体" w:hint="eastAsia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ind w:firstLine="0" w:firstLineChars="0"/>
      <w:jc w:val="center"/>
    </w:pPr>
    <w:r>
      <w:rPr>
        <w:rFonts w:ascii="宋体" w:cs="宋体" w:eastAsia="宋体" w:hAnsi="宋体" w:hint="eastAsia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ind w:firstLine="0" w:firstLineChars="0"/>
      <w:jc w:val="center"/>
    </w:pPr>
    <w:r>
      <w:rPr>
        <w:rFonts w:ascii="宋体" w:cs="宋体" w:eastAsia="宋体" w:hAnsi="宋体" w:hint="eastAsia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 w:hint="eastAsia"/>
        <w:color w:val="000000"/>
        <w:sz w:val="24"/>
        <w:szCs w:val="24"/>
      </w:rPr>
    </w:rPrDefault>
    <w:pPrDefault>
      <w:pPr>
        <w:widowControl/>
        <w:spacing w:after="0" w:before="120" w:line="300"/>
        <w:ind w:firstLineChars="200"/>
      </w:pPr>
    </w:pPrDefault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widowControl/>
      <w:spacing w:after="0" w:line="300" w:beforeLines="50"/>
      <w:ind w:firstLineChars="20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itle">
    <w:name w:val="Title"/>
    <w:basedOn w:val="Normal"/>
    <w:next w:val="Normal"/>
    <w:pPr>
      <w:keepNext/>
      <w:spacing w:line="240" w:beforeAutospacing="true" w:afterAutospacing="true"/>
      <w:ind w:firstLine="0" w:firstLineChars="0"/>
      <w:jc w:val="center"/>
    </w:pPr>
    <w:rPr>
      <w:rFonts w:ascii="宋体" w:cs="宋体" w:eastAsia="宋体" w:hAnsi="宋体" w:hint="eastAsia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after="0" w:line="300" w:beforeLines="50"/>
      <w:ind w:firstLine="0" w:firstLineChars="0"/>
      <w:outlineLvl w:val="0"/>
    </w:pPr>
    <w:rPr>
      <w:rFonts w:ascii="黑体" w:cs="黑体" w:eastAsia="黑体" w:hAnsi="黑体" w:hint="eastAsia"/>
      <w:b w:val="false"/>
      <w:bCs w:val="false"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0" w:line="300" w:beforeLines="50"/>
      <w:ind w:firstLine="0" w:firstLineChars="0"/>
      <w:outlineLvl w:val="1"/>
    </w:pPr>
    <w:rPr>
      <w:rFonts w:ascii="黑体" w:cs="黑体" w:eastAsia="黑体" w:hAnsi="黑体" w:hint="eastAsia"/>
      <w:b w:val="false"/>
      <w:bCs w:val="false"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0" w:line="300" w:beforeLines="50"/>
      <w:ind w:firstLine="0" w:firstLineChars="0"/>
      <w:outlineLvl w:val="2"/>
    </w:pPr>
    <w:rPr>
      <w:rFonts w:ascii="宋体" w:cs="宋体" w:eastAsia="宋体" w:hAnsi="宋体" w:hint="eastAsia"/>
      <w:b w:val="false"/>
      <w:bCs w:val="false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0" w:line="300" w:beforeLines="50"/>
      <w:ind w:firstLine="0" w:firstLineChars="0"/>
      <w:outlineLvl w:val="3"/>
    </w:pPr>
    <w:rPr>
      <w:rFonts w:ascii="宋体" w:cs="宋体" w:eastAsia="宋体" w:hAnsi="宋体" w:hint="eastAsia"/>
      <w:b w:val="false"/>
      <w:bCs w:val="false"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0" w:line="300" w:beforeLines="50"/>
      <w:ind w:firstLine="0" w:firstLineChars="0"/>
      <w:outlineLvl w:val="4"/>
    </w:pPr>
    <w:rPr>
      <w:rFonts w:ascii="宋体" w:cs="宋体" w:eastAsia="宋体" w:hAnsi="宋体" w:hint="eastAsia"/>
      <w:b w:val="false"/>
      <w:bCs w:val="false"/>
      <w:color w:val="000000"/>
      <w:sz w:val="24"/>
      <w:szCs w:val="24"/>
    </w:rPr>
  </w:style>
  <w:style w:type="paragraph" w:styleId="ReportSpecialHeading">
    <w:name w:val="摘要与参考文献名称"/>
    <w:basedOn w:val="Normal"/>
    <w:next w:val="Normal"/>
    <w:pPr>
      <w:keepNext/>
      <w:spacing w:after="0" w:line="300" w:beforeLines="50"/>
      <w:ind w:firstLine="0" w:firstLineChars="0"/>
      <w:jc w:val="center"/>
    </w:pPr>
    <w:rPr>
      <w:rFonts w:ascii="黑体" w:cs="黑体" w:eastAsia="黑体" w:hAnsi="黑体" w:hint="eastAsia"/>
      <w:color w:val="000000"/>
      <w:sz w:val="28"/>
      <w:szCs w:val="28"/>
    </w:rPr>
  </w:style>
  <w:style w:type="paragraph" w:styleId="ReportReference">
    <w:name w:val="参考文献正文"/>
    <w:basedOn w:val="Normal"/>
    <w:pPr>
      <w:widowControl/>
      <w:spacing w:after="0" w:line="300" w:beforeLines="50"/>
      <w:ind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ReportCaption">
    <w:name w:val="图表题"/>
    <w:basedOn w:val="Normal"/>
    <w:pPr>
      <w:keepNext/>
      <w:spacing w:after="0" w:line="300" w:beforeLines="50"/>
      <w:ind w:firstLine="0" w:firstLineChars="0"/>
      <w:jc w:val="center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ReportTableText">
    <w:name w:val="表内文字"/>
    <w:basedOn w:val="Normal"/>
    <w:pPr>
      <w:spacing w:after="0" w:before="0" w:line="240"/>
      <w:ind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OC1">
    <w:name w:val="toc 1"/>
    <w:basedOn w:val="Normal"/>
    <w:pPr>
      <w:spacing w:after="0" w:before="0" w:line="300"/>
      <w:ind w:left="0"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OC2">
    <w:name w:val="toc 2"/>
    <w:basedOn w:val="Normal"/>
    <w:pPr>
      <w:spacing w:after="0" w:before="0" w:line="300"/>
      <w:ind w:left="240" w:firstLine="0" w:firstLineChars="0"/>
    </w:pPr>
    <w:rPr>
      <w:rFonts w:ascii="宋体" w:cs="宋体" w:eastAsia="宋体" w:hAnsi="宋体" w:hint="eastAsia"/>
      <w:color w:val="000000"/>
      <w:sz w:val="24"/>
      <w:szCs w:val="24"/>
    </w:rPr>
  </w:style>
  <w:style w:type="paragraph" w:styleId="TOC3">
    <w:name w:val="toc 3"/>
    <w:basedOn w:val="Normal"/>
    <w:pPr>
      <w:spacing w:after="0" w:before="0" w:line="300"/>
      <w:ind w:left="480" w:firstLine="0" w:firstLineChars="0"/>
    </w:pPr>
    <w:rPr>
      <w:rFonts w:ascii="宋体" w:cs="宋体" w:eastAsia="宋体" w:hAnsi="宋体" w:hint="eastAsia"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2026-10-07T09:51:45.089Z</dcterms:created>
  <dcterms:modified xsi:type="dcterms:W3CDTF">2026-10-07T09:51:45.090Z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