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XSpec="center" w:tblpY="620"/>
        <w:tblW w:w="10748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903"/>
        <w:gridCol w:w="648"/>
        <w:gridCol w:w="567"/>
        <w:gridCol w:w="851"/>
        <w:gridCol w:w="1275"/>
        <w:gridCol w:w="3382"/>
      </w:tblGrid>
      <w:tr w:rsidR="00FF26ED" w14:paraId="28806E33" w14:textId="77777777" w:rsidTr="00FF26ED">
        <w:trPr>
          <w:trHeight w:val="814"/>
        </w:trPr>
        <w:tc>
          <w:tcPr>
            <w:tcW w:w="562" w:type="dxa"/>
          </w:tcPr>
          <w:p w14:paraId="504F821C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560" w:type="dxa"/>
          </w:tcPr>
          <w:p w14:paraId="153F5ED1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03" w:type="dxa"/>
          </w:tcPr>
          <w:p w14:paraId="3B2527F5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648" w:type="dxa"/>
          </w:tcPr>
          <w:p w14:paraId="1B7AA60B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67" w:type="dxa"/>
          </w:tcPr>
          <w:p w14:paraId="4B40A4C6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概率</w:t>
            </w:r>
          </w:p>
        </w:tc>
        <w:tc>
          <w:tcPr>
            <w:tcW w:w="851" w:type="dxa"/>
          </w:tcPr>
          <w:p w14:paraId="09FE234A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影响</w:t>
            </w:r>
          </w:p>
        </w:tc>
        <w:tc>
          <w:tcPr>
            <w:tcW w:w="1275" w:type="dxa"/>
          </w:tcPr>
          <w:p w14:paraId="759C7BD0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3382" w:type="dxa"/>
          </w:tcPr>
          <w:p w14:paraId="0F46C1AB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应对策略</w:t>
            </w:r>
          </w:p>
        </w:tc>
      </w:tr>
      <w:tr w:rsidR="00FF26ED" w14:paraId="19FBB475" w14:textId="77777777" w:rsidTr="00FF26ED">
        <w:trPr>
          <w:trHeight w:val="744"/>
        </w:trPr>
        <w:tc>
          <w:tcPr>
            <w:tcW w:w="562" w:type="dxa"/>
          </w:tcPr>
          <w:p w14:paraId="62107364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1</w:t>
            </w:r>
          </w:p>
        </w:tc>
        <w:tc>
          <w:tcPr>
            <w:tcW w:w="1560" w:type="dxa"/>
          </w:tcPr>
          <w:p w14:paraId="2C27AD81" w14:textId="1B9BFF80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功能不够完善</w:t>
            </w:r>
            <w:r w:rsidR="00FE479E">
              <w:rPr>
                <w:rFonts w:ascii="宋体" w:hAnsi="宋体" w:hint="eastAsia"/>
                <w:szCs w:val="21"/>
              </w:rPr>
              <w:t>，与同类产品争夺市场</w:t>
            </w:r>
          </w:p>
        </w:tc>
        <w:tc>
          <w:tcPr>
            <w:tcW w:w="1903" w:type="dxa"/>
          </w:tcPr>
          <w:p w14:paraId="0937F01B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对需求的不明确，考虑不周全</w:t>
            </w:r>
            <w:r>
              <w:rPr>
                <w:rFonts w:hint="eastAsia"/>
                <w:szCs w:val="21"/>
              </w:rPr>
              <w:t>不完善</w:t>
            </w:r>
          </w:p>
        </w:tc>
        <w:tc>
          <w:tcPr>
            <w:tcW w:w="648" w:type="dxa"/>
          </w:tcPr>
          <w:p w14:paraId="4202DECD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业务风险</w:t>
            </w:r>
          </w:p>
        </w:tc>
        <w:tc>
          <w:tcPr>
            <w:tcW w:w="567" w:type="dxa"/>
          </w:tcPr>
          <w:p w14:paraId="032A31A6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中</w:t>
            </w:r>
          </w:p>
        </w:tc>
        <w:tc>
          <w:tcPr>
            <w:tcW w:w="851" w:type="dxa"/>
          </w:tcPr>
          <w:p w14:paraId="04BF5240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中</w:t>
            </w:r>
          </w:p>
        </w:tc>
        <w:tc>
          <w:tcPr>
            <w:tcW w:w="1275" w:type="dxa"/>
          </w:tcPr>
          <w:p w14:paraId="3AC3036C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66670A1C" w14:textId="2507FE1E" w:rsidR="00FF26ED" w:rsidRPr="00BF6058" w:rsidRDefault="00294C14" w:rsidP="00FF26ED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小组随机采访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人问清楚对产品的期望</w:t>
            </w:r>
            <w:r w:rsidR="002A76F4">
              <w:rPr>
                <w:rFonts w:ascii="宋体" w:hAnsi="宋体" w:hint="eastAsia"/>
                <w:szCs w:val="21"/>
              </w:rPr>
              <w:t>，了解市场上同类产品和本产品的优略势</w:t>
            </w:r>
          </w:p>
        </w:tc>
      </w:tr>
      <w:tr w:rsidR="00FF26ED" w14:paraId="11584AD8" w14:textId="77777777" w:rsidTr="00FF26ED">
        <w:trPr>
          <w:trHeight w:val="684"/>
        </w:trPr>
        <w:tc>
          <w:tcPr>
            <w:tcW w:w="562" w:type="dxa"/>
          </w:tcPr>
          <w:p w14:paraId="6846AFA3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2</w:t>
            </w:r>
          </w:p>
        </w:tc>
        <w:tc>
          <w:tcPr>
            <w:tcW w:w="1560" w:type="dxa"/>
          </w:tcPr>
          <w:p w14:paraId="7ACCF6D3" w14:textId="1F4FBBBA" w:rsidR="00FF26ED" w:rsidRPr="00BF6058" w:rsidRDefault="00294C14" w:rsidP="00FF26E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测试平台功能</w:t>
            </w:r>
            <w:r w:rsidR="00FF26ED" w:rsidRPr="00BF6058">
              <w:rPr>
                <w:rFonts w:ascii="宋体" w:hAnsi="宋体" w:hint="eastAsia"/>
                <w:szCs w:val="21"/>
              </w:rPr>
              <w:t>开发进度缓慢</w:t>
            </w:r>
          </w:p>
        </w:tc>
        <w:tc>
          <w:tcPr>
            <w:tcW w:w="1903" w:type="dxa"/>
          </w:tcPr>
          <w:p w14:paraId="2425EB19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因客观因素导致实施时间</w:t>
            </w:r>
            <w:r>
              <w:rPr>
                <w:rFonts w:ascii="宋体" w:hAnsi="宋体" w:hint="eastAsia"/>
                <w:szCs w:val="21"/>
              </w:rPr>
              <w:t>延迟</w:t>
            </w:r>
          </w:p>
        </w:tc>
        <w:tc>
          <w:tcPr>
            <w:tcW w:w="648" w:type="dxa"/>
          </w:tcPr>
          <w:p w14:paraId="5DB8EE07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567" w:type="dxa"/>
          </w:tcPr>
          <w:p w14:paraId="1A907B7B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低</w:t>
            </w:r>
          </w:p>
        </w:tc>
        <w:tc>
          <w:tcPr>
            <w:tcW w:w="851" w:type="dxa"/>
          </w:tcPr>
          <w:p w14:paraId="33DDD79B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低</w:t>
            </w:r>
          </w:p>
        </w:tc>
        <w:tc>
          <w:tcPr>
            <w:tcW w:w="1275" w:type="dxa"/>
          </w:tcPr>
          <w:p w14:paraId="60A51871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38A79DAA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小组内及时沟通调整时间，</w:t>
            </w:r>
            <w:r>
              <w:rPr>
                <w:rFonts w:ascii="宋体" w:hAnsi="宋体" w:hint="eastAsia"/>
                <w:szCs w:val="21"/>
              </w:rPr>
              <w:t>并在中</w:t>
            </w:r>
            <w:r w:rsidRPr="00BF6058">
              <w:rPr>
                <w:rFonts w:ascii="宋体" w:hAnsi="宋体" w:hint="eastAsia"/>
                <w:szCs w:val="21"/>
              </w:rPr>
              <w:t>后期加快进度</w:t>
            </w:r>
          </w:p>
        </w:tc>
      </w:tr>
      <w:tr w:rsidR="00FF26ED" w14:paraId="3BBD12BB" w14:textId="77777777" w:rsidTr="00FF26ED">
        <w:trPr>
          <w:trHeight w:val="834"/>
        </w:trPr>
        <w:tc>
          <w:tcPr>
            <w:tcW w:w="562" w:type="dxa"/>
          </w:tcPr>
          <w:p w14:paraId="033BE9E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3</w:t>
            </w:r>
          </w:p>
        </w:tc>
        <w:tc>
          <w:tcPr>
            <w:tcW w:w="1560" w:type="dxa"/>
          </w:tcPr>
          <w:p w14:paraId="2C892DEB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技术不合适，达不到预期效果</w:t>
            </w:r>
          </w:p>
        </w:tc>
        <w:tc>
          <w:tcPr>
            <w:tcW w:w="1903" w:type="dxa"/>
          </w:tcPr>
          <w:p w14:paraId="25B35289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Ansi="宋体" w:hint="eastAsia"/>
                <w:bCs/>
                <w:szCs w:val="21"/>
              </w:rPr>
              <w:t>技术不合理，给后期维护带来巨大负担</w:t>
            </w:r>
            <w:r>
              <w:rPr>
                <w:rFonts w:hAnsi="宋体" w:hint="eastAsia"/>
                <w:bCs/>
                <w:szCs w:val="21"/>
              </w:rPr>
              <w:t>并使</w:t>
            </w:r>
            <w:r w:rsidRPr="00BF6058">
              <w:rPr>
                <w:rFonts w:hAnsi="宋体" w:hint="eastAsia"/>
                <w:bCs/>
                <w:szCs w:val="21"/>
              </w:rPr>
              <w:t>维护成本激增</w:t>
            </w:r>
          </w:p>
        </w:tc>
        <w:tc>
          <w:tcPr>
            <w:tcW w:w="648" w:type="dxa"/>
          </w:tcPr>
          <w:p w14:paraId="6B722B2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技术风险</w:t>
            </w:r>
          </w:p>
        </w:tc>
        <w:tc>
          <w:tcPr>
            <w:tcW w:w="567" w:type="dxa"/>
          </w:tcPr>
          <w:p w14:paraId="15EE921F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中</w:t>
            </w:r>
          </w:p>
        </w:tc>
        <w:tc>
          <w:tcPr>
            <w:tcW w:w="851" w:type="dxa"/>
          </w:tcPr>
          <w:p w14:paraId="7C687B03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灾难性</w:t>
            </w:r>
          </w:p>
        </w:tc>
        <w:tc>
          <w:tcPr>
            <w:tcW w:w="1275" w:type="dxa"/>
          </w:tcPr>
          <w:p w14:paraId="4F44146E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01D0A0FF" w14:textId="5131FDAD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正确运用合理的技术，提高</w:t>
            </w:r>
            <w:r w:rsidR="00294C14">
              <w:rPr>
                <w:rFonts w:ascii="宋体" w:hAnsi="宋体" w:hint="eastAsia"/>
                <w:bCs/>
                <w:color w:val="000000"/>
                <w:szCs w:val="21"/>
              </w:rPr>
              <w:t>平台</w:t>
            </w: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的可靠性和</w:t>
            </w:r>
            <w:r w:rsidR="00294C14">
              <w:rPr>
                <w:rFonts w:ascii="宋体" w:hAnsi="宋体" w:hint="eastAsia"/>
                <w:bCs/>
                <w:color w:val="000000"/>
                <w:szCs w:val="21"/>
              </w:rPr>
              <w:t>可用性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，减少负担，降低成本</w:t>
            </w:r>
          </w:p>
        </w:tc>
      </w:tr>
      <w:tr w:rsidR="00FF26ED" w14:paraId="41C23CB7" w14:textId="77777777" w:rsidTr="00FF26ED">
        <w:trPr>
          <w:trHeight w:val="711"/>
        </w:trPr>
        <w:tc>
          <w:tcPr>
            <w:tcW w:w="562" w:type="dxa"/>
          </w:tcPr>
          <w:p w14:paraId="5F845D56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4</w:t>
            </w:r>
          </w:p>
        </w:tc>
        <w:tc>
          <w:tcPr>
            <w:tcW w:w="1560" w:type="dxa"/>
          </w:tcPr>
          <w:p w14:paraId="73FD8F12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Calibri" w:hAnsi="Calibri" w:hint="eastAsia"/>
                <w:szCs w:val="21"/>
              </w:rPr>
              <w:t>人员不能及时到位</w:t>
            </w:r>
          </w:p>
        </w:tc>
        <w:tc>
          <w:tcPr>
            <w:tcW w:w="1903" w:type="dxa"/>
          </w:tcPr>
          <w:p w14:paraId="616695C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648" w:type="dxa"/>
          </w:tcPr>
          <w:p w14:paraId="378CF764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人员风险</w:t>
            </w:r>
          </w:p>
        </w:tc>
        <w:tc>
          <w:tcPr>
            <w:tcW w:w="567" w:type="dxa"/>
          </w:tcPr>
          <w:p w14:paraId="35FB9A16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中</w:t>
            </w:r>
          </w:p>
        </w:tc>
        <w:tc>
          <w:tcPr>
            <w:tcW w:w="851" w:type="dxa"/>
          </w:tcPr>
          <w:p w14:paraId="105300E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高</w:t>
            </w:r>
          </w:p>
        </w:tc>
        <w:tc>
          <w:tcPr>
            <w:tcW w:w="1275" w:type="dxa"/>
          </w:tcPr>
          <w:p w14:paraId="5B567FA0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206AF192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及时调度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，保证</w:t>
            </w: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相应的人员到位</w:t>
            </w:r>
          </w:p>
        </w:tc>
      </w:tr>
      <w:tr w:rsidR="00FF26ED" w14:paraId="5E28E2A6" w14:textId="77777777" w:rsidTr="00FF26ED">
        <w:trPr>
          <w:trHeight w:val="837"/>
        </w:trPr>
        <w:tc>
          <w:tcPr>
            <w:tcW w:w="562" w:type="dxa"/>
          </w:tcPr>
          <w:p w14:paraId="53A007AE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5</w:t>
            </w:r>
          </w:p>
        </w:tc>
        <w:tc>
          <w:tcPr>
            <w:tcW w:w="1560" w:type="dxa"/>
          </w:tcPr>
          <w:p w14:paraId="3D5377D3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Calibri" w:hAnsi="Calibri" w:hint="eastAsia"/>
                <w:szCs w:val="21"/>
              </w:rPr>
              <w:t>无法获得足够的推广费用</w:t>
            </w:r>
          </w:p>
        </w:tc>
        <w:tc>
          <w:tcPr>
            <w:tcW w:w="1903" w:type="dxa"/>
          </w:tcPr>
          <w:p w14:paraId="4628BCC8" w14:textId="0D4A038E" w:rsidR="00FF26ED" w:rsidRPr="00BF6058" w:rsidRDefault="00C60E22" w:rsidP="00FF26ED">
            <w:pPr>
              <w:rPr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小程序</w:t>
            </w:r>
            <w:r w:rsidR="00FF26ED" w:rsidRPr="00BF6058">
              <w:rPr>
                <w:rFonts w:hAnsi="宋体" w:hint="eastAsia"/>
                <w:bCs/>
                <w:szCs w:val="21"/>
              </w:rPr>
              <w:t>快速推广时，需要大量的资金，目前团队不具备，需要寻找投资</w:t>
            </w:r>
          </w:p>
        </w:tc>
        <w:tc>
          <w:tcPr>
            <w:tcW w:w="648" w:type="dxa"/>
          </w:tcPr>
          <w:p w14:paraId="23DF2A69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资金风险</w:t>
            </w:r>
          </w:p>
        </w:tc>
        <w:tc>
          <w:tcPr>
            <w:tcW w:w="567" w:type="dxa"/>
          </w:tcPr>
          <w:p w14:paraId="436ACB3F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高</w:t>
            </w:r>
          </w:p>
        </w:tc>
        <w:tc>
          <w:tcPr>
            <w:tcW w:w="851" w:type="dxa"/>
          </w:tcPr>
          <w:p w14:paraId="73040634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高</w:t>
            </w:r>
          </w:p>
        </w:tc>
        <w:tc>
          <w:tcPr>
            <w:tcW w:w="1275" w:type="dxa"/>
          </w:tcPr>
          <w:p w14:paraId="7C6EDC51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44071120" w14:textId="47129D16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，确保在</w:t>
            </w:r>
            <w:r w:rsidR="002A76F4">
              <w:rPr>
                <w:rFonts w:ascii="宋体" w:hAnsi="宋体" w:hint="eastAsia"/>
                <w:bCs/>
                <w:color w:val="000000"/>
                <w:szCs w:val="21"/>
              </w:rPr>
              <w:t>测试平台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推广时有充足的资金可以流动</w:t>
            </w:r>
          </w:p>
        </w:tc>
      </w:tr>
    </w:tbl>
    <w:p w14:paraId="46F8BB11" w14:textId="6A8561AB" w:rsidR="004F6B05" w:rsidRPr="00FE75C4" w:rsidRDefault="00FE75C4" w:rsidP="004F6B05">
      <w:pPr>
        <w:jc w:val="center"/>
        <w:rPr>
          <w:rFonts w:hint="eastAsia"/>
          <w:b/>
          <w:bCs/>
          <w:sz w:val="32"/>
          <w:szCs w:val="32"/>
        </w:rPr>
      </w:pPr>
      <w:r w:rsidRPr="00FE75C4">
        <w:rPr>
          <w:rFonts w:hint="eastAsia"/>
          <w:b/>
          <w:bCs/>
          <w:sz w:val="32"/>
          <w:szCs w:val="32"/>
        </w:rPr>
        <w:t>Beaod</w:t>
      </w:r>
      <w:r w:rsidRPr="00FE75C4">
        <w:rPr>
          <w:b/>
          <w:bCs/>
          <w:sz w:val="32"/>
          <w:szCs w:val="32"/>
        </w:rPr>
        <w:t xml:space="preserve"> </w:t>
      </w:r>
      <w:r w:rsidRPr="00FE75C4">
        <w:rPr>
          <w:rFonts w:hint="eastAsia"/>
          <w:b/>
          <w:bCs/>
          <w:sz w:val="32"/>
          <w:szCs w:val="32"/>
        </w:rPr>
        <w:t>接口自动化测试平台风险分析</w:t>
      </w:r>
    </w:p>
    <w:sectPr w:rsidR="004F6B05" w:rsidRPr="00FE7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879DF" w14:textId="77777777" w:rsidR="004B3AE9" w:rsidRDefault="004B3AE9" w:rsidP="00800503">
      <w:r>
        <w:separator/>
      </w:r>
    </w:p>
  </w:endnote>
  <w:endnote w:type="continuationSeparator" w:id="0">
    <w:p w14:paraId="68119673" w14:textId="77777777" w:rsidR="004B3AE9" w:rsidRDefault="004B3AE9" w:rsidP="0080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EB46A" w14:textId="77777777" w:rsidR="004B3AE9" w:rsidRDefault="004B3AE9" w:rsidP="00800503">
      <w:r>
        <w:separator/>
      </w:r>
    </w:p>
  </w:footnote>
  <w:footnote w:type="continuationSeparator" w:id="0">
    <w:p w14:paraId="3E43E508" w14:textId="77777777" w:rsidR="004B3AE9" w:rsidRDefault="004B3AE9" w:rsidP="00800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57"/>
    <w:rsid w:val="000C40CC"/>
    <w:rsid w:val="00112903"/>
    <w:rsid w:val="00135FC8"/>
    <w:rsid w:val="001A680A"/>
    <w:rsid w:val="00294C14"/>
    <w:rsid w:val="002A76F4"/>
    <w:rsid w:val="004B3AE9"/>
    <w:rsid w:val="004F6B05"/>
    <w:rsid w:val="005314F1"/>
    <w:rsid w:val="00576F21"/>
    <w:rsid w:val="005D5CCF"/>
    <w:rsid w:val="00606657"/>
    <w:rsid w:val="00700D0E"/>
    <w:rsid w:val="00765824"/>
    <w:rsid w:val="007B7B61"/>
    <w:rsid w:val="00800503"/>
    <w:rsid w:val="0087321B"/>
    <w:rsid w:val="00882533"/>
    <w:rsid w:val="008D14AE"/>
    <w:rsid w:val="008E2C93"/>
    <w:rsid w:val="009832B3"/>
    <w:rsid w:val="009B68A4"/>
    <w:rsid w:val="00BF6058"/>
    <w:rsid w:val="00C60E22"/>
    <w:rsid w:val="00CD71B5"/>
    <w:rsid w:val="00D611B3"/>
    <w:rsid w:val="00D6729F"/>
    <w:rsid w:val="00DD2CDC"/>
    <w:rsid w:val="00FE479E"/>
    <w:rsid w:val="00FE75C4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09E9"/>
  <w15:chartTrackingRefBased/>
  <w15:docId w15:val="{6881B663-3596-4A3D-A516-85CD3613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05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0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小汐</dc:creator>
  <cp:keywords/>
  <dc:description/>
  <cp:lastModifiedBy>dell</cp:lastModifiedBy>
  <cp:revision>14</cp:revision>
  <dcterms:created xsi:type="dcterms:W3CDTF">2020-11-16T00:26:00Z</dcterms:created>
  <dcterms:modified xsi:type="dcterms:W3CDTF">2020-11-17T02:07:00Z</dcterms:modified>
</cp:coreProperties>
</file>