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1db30ff833c85a281851ed594974474b79fad71"/>
    <w:p>
      <w:pPr>
        <w:pStyle w:val="Heading1"/>
      </w:pPr>
      <w:r>
        <w:t xml:space="preserve">gifts_coins_wallet_api.md — Hediye, Jeton, CFC, Gold ve Cüzdan</w:t>
      </w:r>
    </w:p>
    <w:p>
      <w:pPr>
        <w:pStyle w:val="BlockText"/>
      </w:pPr>
      <w:r>
        <w:t xml:space="preserve">Kaynak: üretim kodu taraması (2026-09-12).</w:t>
      </w:r>
    </w:p>
    <w:bookmarkStart w:id="20" w:name="para-birimleri-kaynakta-doğrulanmış"/>
    <w:p>
      <w:pPr>
        <w:pStyle w:val="Heading2"/>
      </w:pPr>
      <w:r>
        <w:t xml:space="preserve">1. Para birimleri (kaynakta doğrulanmış)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Anlam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User.jetonBalance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Satın alınan / hediye ile kazanılan,</w:t>
            </w:r>
            <w:r>
              <w:t xml:space="preserve"> </w:t>
            </w:r>
            <w:r>
              <w:rPr>
                <w:bCs/>
                <w:b/>
              </w:rPr>
              <w:t xml:space="preserve">çekilebilir</w:t>
            </w:r>
            <w:r>
              <w:t xml:space="preserve"> </w:t>
            </w:r>
            <w:r>
              <w:t xml:space="preserve">birim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CFC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User.credits</w:t>
            </w:r>
            <w:r>
              <w:t xml:space="preserve"> </w:t>
            </w:r>
            <w:r>
              <w:t xml:space="preserve">(API’de</w:t>
            </w:r>
            <w:r>
              <w:t xml:space="preserve"> </w:t>
            </w:r>
            <w:r>
              <w:rPr>
                <w:rStyle w:val="VerbatimChar"/>
              </w:rPr>
              <w:t xml:space="preserve">cfcBalance</w:t>
            </w:r>
            <w:r>
              <w:t xml:space="preserve"> </w:t>
            </w:r>
            <w:r>
              <w:t xml:space="preserve">olarak da döner)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Ödül/etkinlik birimi,</w:t>
            </w:r>
            <w:r>
              <w:t xml:space="preserve"> </w:t>
            </w:r>
            <w:r>
              <w:rPr>
                <w:bCs/>
                <w:b/>
              </w:rPr>
              <w:t xml:space="preserve">nakde çevrilemez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 üyelik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User.membership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User.membershipExpiresAt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basic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gold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diamond</w:t>
            </w:r>
          </w:p>
        </w:tc>
      </w:tr>
    </w:tbl>
    <w:bookmarkEnd w:id="20"/>
    <w:bookmarkStart w:id="21" w:name="cüzdan"/>
    <w:p>
      <w:pPr>
        <w:pStyle w:val="Heading2"/>
      </w:pPr>
      <w:r>
        <w:t xml:space="preserve">2. Cüzdan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/api/wallet</w:t>
      </w:r>
      <w:r>
        <w:t xml:space="preserve"> </w:t>
      </w:r>
      <w:r>
        <w:t xml:space="preserve">— yalnız mobil JWT (</w:t>
      </w:r>
      <w:r>
        <w:rPr>
          <w:rStyle w:val="VerbatimChar"/>
        </w:rPr>
        <w:t xml:space="preserve">authenticateRequest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"jetonBalance"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"cfcBalance"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"credits"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Hatalar:</w:t>
      </w:r>
      <w:r>
        <w:t xml:space="preserve"> </w:t>
      </w:r>
      <w:r>
        <w:rPr>
          <w:rStyle w:val="VerbatimChar"/>
        </w:rPr>
        <w:t xml:space="preserve">401</w:t>
      </w:r>
      <w:r>
        <w:t xml:space="preserve">,</w:t>
      </w:r>
      <w:r>
        <w:t xml:space="preserve"> </w:t>
      </w:r>
      <w:r>
        <w:rPr>
          <w:rStyle w:val="VerbatimChar"/>
        </w:rPr>
        <w:t xml:space="preserve">404</w:t>
      </w:r>
      <w:r>
        <w:t xml:space="preserve">,</w:t>
      </w:r>
      <w:r>
        <w:t xml:space="preserve"> </w:t>
      </w:r>
      <w:r>
        <w:rPr>
          <w:rStyle w:val="VerbatimChar"/>
        </w:rPr>
        <w:t xml:space="preserve">500</w:t>
      </w:r>
      <w:r>
        <w:t xml:space="preserve">.</w:t>
      </w:r>
    </w:p>
    <w:p>
      <w:pPr>
        <w:pStyle w:val="BodyText"/>
      </w:pPr>
      <w:r>
        <w:t xml:space="preserve">Alternatif:</w:t>
      </w:r>
      <w:r>
        <w:t xml:space="preserve"> </w:t>
      </w:r>
      <w:r>
        <w:rPr>
          <w:rStyle w:val="VerbatimChar"/>
        </w:rPr>
        <w:t xml:space="preserve">GET /api/user/wallet</w:t>
      </w:r>
      <w:r>
        <w:t xml:space="preserve"> </w:t>
      </w:r>
      <w:r>
        <w:t xml:space="preserve">(web oturumu). Jeton fiyatı:</w:t>
      </w:r>
      <w:r>
        <w:t xml:space="preserve"> </w:t>
      </w:r>
      <w:r>
        <w:rPr>
          <w:rStyle w:val="VerbatimChar"/>
        </w:rPr>
        <w:t xml:space="preserve">GET /api/public/jeton-price</w:t>
      </w:r>
      <w:r>
        <w:t xml:space="preserve">.</w:t>
      </w:r>
    </w:p>
    <w:bookmarkEnd w:id="21"/>
    <w:bookmarkStart w:id="22" w:name="jeton-uçları"/>
    <w:p>
      <w:pPr>
        <w:pStyle w:val="Heading2"/>
      </w:pPr>
      <w:r>
        <w:t xml:space="preserve">3. Jeton uçları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/api/jeton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"jetonBalance"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"currentStreak"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"longestStreak"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"totalFortunes"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"todayTasks"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"daily_login"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"recentHistory"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"loginBonusAvailable"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/api/jeton</w:t>
      </w:r>
      <w:r>
        <w:t xml:space="preserve"> </w:t>
      </w:r>
      <w:r>
        <w:t xml:space="preserve">gövde</w:t>
      </w:r>
      <w:r>
        <w:t xml:space="preserve"> </w:t>
      </w:r>
      <w:r>
        <w:rPr>
          <w:rStyle w:val="VerbatimChar"/>
        </w:rPr>
        <w:t xml:space="preserve">{ "action": "daily_login" }</w:t>
      </w:r>
      <w:r>
        <w:t xml:space="preserve"> </w:t>
      </w:r>
      <w:r>
        <w:t xml:space="preserve">→ tek bir interaktif transaction içinde</w:t>
      </w:r>
      <w:r>
        <w:t xml:space="preserve"> </w:t>
      </w:r>
      <w:r>
        <w:rPr>
          <w:bCs/>
          <w:b/>
        </w:rPr>
        <w:t xml:space="preserve">+5 CFC</w:t>
      </w:r>
      <w:r>
        <w:t xml:space="preserve">;</w:t>
      </w:r>
      <w:r>
        <w:t xml:space="preserve"> </w:t>
      </w:r>
      <w:r>
        <w:rPr>
          <w:rStyle w:val="VerbatimChar"/>
        </w:rPr>
        <w:t xml:space="preserve">creditTransaction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dailyTask</w:t>
      </w:r>
      <w:r>
        <w:t xml:space="preserve"> </w:t>
      </w:r>
      <w:r>
        <w:t xml:space="preserve">kaydı +</w:t>
      </w:r>
      <w:r>
        <w:t xml:space="preserve"> </w:t>
      </w:r>
      <w:r>
        <w:rPr>
          <w:rStyle w:val="VerbatimChar"/>
        </w:rPr>
        <w:t xml:space="preserve">recordLedger(category:'daily_bonus', currency:'cfc')</w:t>
      </w:r>
      <w:r>
        <w:t xml:space="preserve">.</w:t>
      </w:r>
      <w:r>
        <w:t xml:space="preserve"> </w:t>
      </w:r>
      <w:r>
        <w:t xml:space="preserve">Yarış durumu koruması: unique ihlali (P2002) →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rPr>
          <w:rStyle w:val="VerbatimChar"/>
        </w:rPr>
        <w:t xml:space="preserve">{ "error": "Günlük bonus zaten alındı", "alreadyClaimed": true }</w:t>
      </w:r>
      <w:r>
        <w:t xml:space="preserve">.</w:t>
      </w:r>
    </w:p>
    <w:p>
      <w:pPr>
        <w:pStyle w:val="BodyText"/>
      </w:pPr>
      <w:r>
        <w:t xml:space="preserve">İlgili:</w:t>
      </w:r>
      <w:r>
        <w:t xml:space="preserve"> </w:t>
      </w:r>
      <w:r>
        <w:rPr>
          <w:rStyle w:val="VerbatimChar"/>
        </w:rPr>
        <w:t xml:space="preserve">GET /api/daily-login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/api/daily-missions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/api/referral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/api/credit-packages</w:t>
      </w:r>
      <w:r>
        <w:t xml:space="preserve">.</w:t>
      </w:r>
    </w:p>
    <w:bookmarkEnd w:id="22"/>
    <w:bookmarkStart w:id="24" w:name="hediye-gönderimi"/>
    <w:p>
      <w:pPr>
        <w:pStyle w:val="Heading2"/>
      </w:pPr>
      <w:r>
        <w:t xml:space="preserve">4. Hediye gönderimi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/api/gifts/send</w:t>
      </w:r>
      <w:r>
        <w:t xml:space="preserve"> </w:t>
      </w:r>
      <w:r>
        <w:t xml:space="preserve">— mobil JWT · rate limitli ·</w:t>
      </w:r>
      <w:r>
        <w:t xml:space="preserve"> </w:t>
      </w:r>
      <w:r>
        <w:rPr>
          <w:bCs/>
          <w:b/>
        </w:rPr>
        <w:t xml:space="preserve">idempotent</w:t>
      </w:r>
      <w:r>
        <w:t xml:space="preserve"> </w:t>
      </w:r>
      <w:r>
        <w:t xml:space="preserve">Gövde alanları (kaynaktan):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giftTypeId</w:t>
      </w:r>
      <w:r>
        <w:t xml:space="preserve">,</w:t>
      </w:r>
      <w:r>
        <w:t xml:space="preserve"> </w:t>
      </w:r>
      <w:r>
        <w:rPr>
          <w:rStyle w:val="VerbatimChar"/>
        </w:rPr>
        <w:t xml:space="preserve">jetonAmount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recipientUsername</w:t>
      </w:r>
      <w:r>
        <w:t xml:space="preserve">.</w:t>
      </w:r>
    </w:p>
    <w:p>
      <w:pPr>
        <w:pStyle w:val="BodyText"/>
      </w:pPr>
      <w:r>
        <w:t xml:space="preserve">İki dal vardır:</w:t>
      </w:r>
    </w:p>
    <w:p>
      <w:pPr>
        <w:pStyle w:val="BodyText"/>
      </w:pPr>
      <w:r>
        <w:rPr>
          <w:bCs/>
          <w:b/>
        </w:rPr>
        <w:t xml:space="preserve">a) Hediye dalı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"&lt;giftName&gt; hediyesi &lt;recipient&gt; kişisine gönderildi! 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"bigGift"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"senderName"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"recipientName"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"giftIcon"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"giftType"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bigGift</w:t>
      </w:r>
      <w:r>
        <w:t xml:space="preserve"> </w:t>
      </w:r>
      <w:r>
        <w:t xml:space="preserve">eşik altındaki hediyelerde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döner.</w:t>
      </w:r>
    </w:p>
    <w:p>
      <w:pPr>
        <w:pStyle w:val="BodyText"/>
      </w:pPr>
      <w:r>
        <w:rPr>
          <w:bCs/>
          <w:b/>
        </w:rPr>
        <w:t xml:space="preserve">b) Jeton transfer dalı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 === "jeton"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jetonAmount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"&lt;n&gt; jeton &lt;recipient&gt; kişisine gönderildi!"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"bigGift"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"giftIcon"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"🪙"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"giftType"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"Jeton"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Komisyon:</w:t>
      </w:r>
      <w:r>
        <w:t xml:space="preserve"> </w:t>
      </w:r>
      <w:r>
        <w:rPr>
          <w:rStyle w:val="VerbatimChar"/>
        </w:rPr>
        <w:t xml:space="preserve">jeton_transfer_commission</w:t>
      </w:r>
      <w:r>
        <w:t xml:space="preserve"> </w:t>
      </w:r>
      <w:r>
        <w:t xml:space="preserve">platform ayarı (varsayılan %0). Personel (</w:t>
      </w:r>
      <w:r>
        <w:rPr>
          <w:rStyle w:val="VerbatimChar"/>
        </w:rPr>
        <w:t xml:space="preserve">isStaff</w:t>
      </w:r>
      <w:r>
        <w:t xml:space="preserve">) bakiye kontrolünü atlar.</w:t>
      </w:r>
    </w:p>
    <w:p>
      <w:pPr>
        <w:pStyle w:val="BodyText"/>
      </w:pPr>
      <w:r>
        <w:t xml:space="preserve">Hatalar: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400 "Yetersiz jeton"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400 "Invalid jeton amount"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400 "Invalid request type"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(</w:t>
      </w:r>
      <w:r>
        <w:rPr>
          <w:rStyle w:val="VerbatimChar"/>
        </w:rPr>
        <w:t xml:space="preserve">error</w:t>
      </w:r>
      <w:r>
        <w:t xml:space="preserve">+</w:t>
      </w:r>
      <w:r>
        <w:rPr>
          <w:rStyle w:val="VerbatimChar"/>
        </w:rPr>
        <w:t xml:space="preserve">message</w:t>
      </w:r>
      <w:r>
        <w:t xml:space="preserve">) ·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500 "Bir hata oluştu"</w:t>
      </w:r>
      <w:r>
        <w:t xml:space="preserve">.</w:t>
      </w:r>
    </w:p>
    <w:bookmarkStart w:id="23" w:name="idempotency"/>
    <w:p>
      <w:pPr>
        <w:pStyle w:val="Heading3"/>
      </w:pPr>
      <w:r>
        <w:t xml:space="preserve">Idempotency</w:t>
      </w:r>
    </w:p>
    <w:p>
      <w:pPr>
        <w:pStyle w:val="FirstParagraph"/>
      </w:pPr>
      <w:r>
        <w:rPr>
          <w:rStyle w:val="VerbatimChar"/>
        </w:rPr>
        <w:t xml:space="preserve">Idempotency-Key</w:t>
      </w:r>
      <w:r>
        <w:t xml:space="preserve"> </w:t>
      </w:r>
      <w:r>
        <w:t xml:space="preserve">(veya</w:t>
      </w:r>
      <w:r>
        <w:t xml:space="preserve"> </w:t>
      </w:r>
      <w:r>
        <w:rPr>
          <w:rStyle w:val="VerbatimChar"/>
        </w:rPr>
        <w:t xml:space="preserve">X-Idempotency-Key</w:t>
      </w:r>
      <w:r>
        <w:t xml:space="preserve">) başlığı gönderin. TTL</w:t>
      </w:r>
      <w:r>
        <w:t xml:space="preserve"> </w:t>
      </w:r>
      <w:r>
        <w:rPr>
          <w:bCs/>
          <w:b/>
        </w:rPr>
        <w:t xml:space="preserve">24 saat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lib/idempotency.ts</w:t>
      </w:r>
      <w:r>
        <w:t xml:space="preserve">). Başlık yoksa koruma devre dışıdır —</w:t>
      </w:r>
      <w:r>
        <w:t xml:space="preserve"> </w:t>
      </w:r>
      <w:r>
        <w:rPr>
          <w:bCs/>
          <w:b/>
        </w:rPr>
        <w:t xml:space="preserve">Flutter’da zorunlu tutun</w:t>
      </w:r>
      <w:r>
        <w:t xml:space="preserve">: ağ kopmasında aynı anahtarla tekrar deneyin, çift harcama olmaz.</w:t>
      </w:r>
    </w:p>
    <w:bookmarkEnd w:id="23"/>
    <w:bookmarkEnd w:id="24"/>
    <w:bookmarkStart w:id="25" w:name="hediye-kataloğu-ve-ek-hediye-sistemleri"/>
    <w:p>
      <w:pPr>
        <w:pStyle w:val="Heading2"/>
      </w:pPr>
      <w:r>
        <w:t xml:space="preserve">5. Hediye kataloğu ve ek hediye sistemleri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İşlem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Katalog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/api/gifts/catalog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+ 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/api/gifts/types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Katalog sürümü (cache invalidation)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/api/gifts/version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 büyük hediyeler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/api/gifts/recent-big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Şanslı hediye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/api/gifts/lucky/config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/api/gifts/lucky/send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/api/gifts/lucky/history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+ 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Hediye savaşları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POST /api/gifts/battles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/api/gifts/battles/[battleId]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Hediye hedefleri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POST /api/gifts/goals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Görevler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/api/gifts/missions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/api/gifts/missions/me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/api/gifts/missions/[missionId]/claim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İçgörüler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/api/gifts/insights/*</w:t>
            </w:r>
            <w:r>
              <w:t xml:space="preserve"> </w:t>
            </w:r>
            <w:r>
              <w:t xml:space="preserve">(album, badge, collection, feed, first-gifter, leaderboard, map, me/*)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çoğu 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Karşılıklılık kontrolü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/api/gifts/check-reciprocal</w:t>
            </w:r>
            <w:r>
              <w:t xml:space="preserve"> </w:t>
            </w:r>
            <w:r>
              <w:t xml:space="preserve">(gövde</w:t>
            </w:r>
            <w:r>
              <w:t xml:space="preserve"> </w:t>
            </w:r>
            <w:r>
              <w:rPr>
                <w:rStyle w:val="VerbatimChar"/>
              </w:rPr>
              <w:t xml:space="preserve">recipientId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</w:tr>
    </w:tbl>
    <w:p>
      <w:pPr>
        <w:pStyle w:val="BodyText"/>
      </w:pPr>
      <w:r>
        <w:t xml:space="preserve">Bağlama özel hediye uçları:</w:t>
      </w:r>
      <w:r>
        <w:t xml:space="preserve"> </w:t>
      </w:r>
      <w:r>
        <w:rPr>
          <w:rStyle w:val="VerbatimChar"/>
        </w:rPr>
        <w:t xml:space="preserve">POST /api/chat/rooms/[roomId]/gifts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/api/video-streams/[streamId]/gifts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/api/live/gift/send</w:t>
      </w:r>
      <w:r>
        <w:t xml:space="preserve">.</w:t>
      </w:r>
    </w:p>
    <w:bookmarkEnd w:id="25"/>
    <w:bookmarkStart w:id="26" w:name="gold-üyelik"/>
    <w:p>
      <w:pPr>
        <w:pStyle w:val="Heading2"/>
      </w:pPr>
      <w:r>
        <w:t xml:space="preserve">6. Gold / üyelik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İşlem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/api/membership/plans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/api/memberships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/api/memberships/packages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Satın 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/api/memberships/purchase</w:t>
            </w:r>
            <w:r>
              <w:t xml:space="preserve"> </w:t>
            </w:r>
            <w:r>
              <w:t xml:space="preserve">(gövde</w:t>
            </w:r>
            <w:r>
              <w:t xml:space="preserve"> </w:t>
            </w:r>
            <w:r>
              <w:rPr>
                <w:rStyle w:val="VerbatimChar"/>
              </w:rPr>
              <w:t xml:space="preserve">planId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paymentMethod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Rozetler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/api/membership-badges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</w:tbl>
    <w:p>
      <w:pPr>
        <w:pStyle w:val="BodyText"/>
      </w:pPr>
      <w:r>
        <w:t xml:space="preserve">Satın alma</w:t>
      </w:r>
      <w:r>
        <w:t xml:space="preserve"> </w:t>
      </w:r>
      <w:r>
        <w:rPr>
          <w:bCs/>
          <w:b/>
        </w:rPr>
        <w:t xml:space="preserve">idempotent</w:t>
      </w:r>
      <w:r>
        <w:t xml:space="preserve"> </w:t>
      </w:r>
      <w:r>
        <w:t xml:space="preserve">(</w:t>
      </w:r>
      <w:r>
        <w:rPr>
          <w:rStyle w:val="VerbatimChar"/>
        </w:rPr>
        <w:t xml:space="preserve">membership_purchase</w:t>
      </w:r>
      <w:r>
        <w:t xml:space="preserve"> </w:t>
      </w:r>
      <w:r>
        <w:t xml:space="preserve">kategorisi). Süre ve ayrıcalık hesabı</w:t>
      </w:r>
      <w:r>
        <w:t xml:space="preserve"> </w:t>
      </w:r>
      <w:r>
        <w:rPr>
          <w:bCs/>
          <w:b/>
        </w:rPr>
        <w:t xml:space="preserve">tamamen sunucuda</w:t>
      </w:r>
      <w:r>
        <w:t xml:space="preserve">;</w:t>
      </w:r>
      <w:r>
        <w:t xml:space="preserve"> </w:t>
      </w:r>
      <w:r>
        <w:rPr>
          <w:rStyle w:val="VerbatimChar"/>
        </w:rPr>
        <w:t xml:space="preserve">membershipExpiresAt</w:t>
      </w:r>
      <w:r>
        <w:t xml:space="preserve"> </w:t>
      </w:r>
      <w:r>
        <w:t xml:space="preserve">sunucu tarafından yazılır. Gold kullanıcılar için giriş animasyonu olayları</w:t>
      </w:r>
      <w:r>
        <w:t xml:space="preserve"> </w:t>
      </w:r>
      <w:r>
        <w:rPr>
          <w:rStyle w:val="VerbatimChar"/>
        </w:rPr>
        <w:t xml:space="preserve">websocket_events.md</w:t>
      </w:r>
      <w:r>
        <w:t xml:space="preserve"> </w:t>
      </w:r>
      <w:r>
        <w:t xml:space="preserve">içindedir.</w:t>
      </w:r>
    </w:p>
    <w:bookmarkEnd w:id="26"/>
    <w:bookmarkStart w:id="27" w:name="ödeme-bildirimi-ve-itiraz"/>
    <w:p>
      <w:pPr>
        <w:pStyle w:val="Heading2"/>
      </w:pPr>
      <w:r>
        <w:t xml:space="preserve">7. Ödeme bildirimi ve itiraz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İşlem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Ödeme yöntemleri / ayarları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/api/payments/methods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/api/payments/settings</w:t>
            </w:r>
            <w:r>
              <w:t xml:space="preserve"> </w:t>
            </w:r>
            <w:r>
              <w:t xml:space="preserve">(public),</w:t>
            </w:r>
            <w:r>
              <w:t xml:space="preserve"> </w:t>
            </w:r>
            <w:r>
              <w:rPr>
                <w:rStyle w:val="VerbatimChar"/>
              </w:rPr>
              <w:t xml:space="preserve">GET /api/payments/config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Bildirim gönder / geçmiş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GET /api/payments/notify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Talepler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POST /api/payments/requests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İtiraz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POST /api/payments/notifications/[notificationId]/dispute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POST /api/payments/notify</w:t>
      </w:r>
      <w:r>
        <w:t xml:space="preserve"> </w:t>
      </w:r>
      <w:r>
        <w:t xml:space="preserve">gövdesi:</w:t>
      </w:r>
      <w:r>
        <w:t xml:space="preserve"> </w:t>
      </w:r>
      <w:r>
        <w:rPr>
          <w:rStyle w:val="VerbatimChar"/>
        </w:rPr>
        <w:t xml:space="preserve">productType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jeton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cfc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gold</w:t>
      </w:r>
      <w:r>
        <w:t xml:space="preserve">),</w:t>
      </w:r>
      <w:r>
        <w:t xml:space="preserve"> </w:t>
      </w:r>
      <w:r>
        <w:rPr>
          <w:rStyle w:val="VerbatimChar"/>
        </w:rPr>
        <w:t xml:space="preserve">requestedAmount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requestedGoldDays</w:t>
      </w:r>
      <w:r>
        <w:t xml:space="preserve"> </w:t>
      </w:r>
      <w:r>
        <w:t xml:space="preserve">(1–3650),</w:t>
      </w:r>
      <w:r>
        <w:t xml:space="preserve"> </w:t>
      </w:r>
      <w:r>
        <w:rPr>
          <w:rStyle w:val="VerbatimChar"/>
        </w:rPr>
        <w:t xml:space="preserve">requestedGoldType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proofUrl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.</w:t>
      </w:r>
      <w:r>
        <w:t xml:space="preserve"> </w:t>
      </w:r>
      <w:r>
        <w:rPr>
          <w:rStyle w:val="VerbatimChar"/>
        </w:rPr>
        <w:t xml:space="preserve">GET /api/payments/notify</w:t>
      </w:r>
      <w:r>
        <w:t xml:space="preserve"> </w:t>
      </w:r>
      <w:r>
        <w:rPr>
          <w:bCs/>
          <w:b/>
        </w:rPr>
        <w:t xml:space="preserve">düz dizi</w:t>
      </w:r>
      <w:r>
        <w:t xml:space="preserve"> </w:t>
      </w:r>
      <w:r>
        <w:t xml:space="preserve">döner (geriye dönük uyumluluk için) — her kayıtta</w:t>
      </w:r>
      <w:r>
        <w:t xml:space="preserve"> </w:t>
      </w:r>
      <w:r>
        <w:rPr>
          <w:rStyle w:val="VerbatimChar"/>
        </w:rPr>
        <w:t xml:space="preserve">statusLabel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requestedSummary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loadedSummary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canDispute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disputeTicketId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disputeStatus</w:t>
      </w:r>
      <w:r>
        <w:t xml:space="preserve">.</w:t>
      </w:r>
    </w:p>
    <w:p>
      <w:pPr>
        <w:pStyle w:val="BodyText"/>
      </w:pPr>
      <w:r>
        <w:t xml:space="preserve">İtiraz, mevcut destek talebi (SupportTicket) sistemini kullanır:</w:t>
      </w:r>
      <w:r>
        <w:t xml:space="preserve"> </w:t>
      </w:r>
      <w:r>
        <w:rPr>
          <w:rStyle w:val="VerbatimChar"/>
        </w:rPr>
        <w:t xml:space="preserve">category='payment'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priority='high'</w:t>
      </w:r>
      <w:r>
        <w:t xml:space="preserve">. Beklemedeki ödemeye itiraz</w:t>
      </w:r>
      <w:r>
        <w:t xml:space="preserve"> </w:t>
      </w:r>
      <w:r>
        <w:rPr>
          <w:rStyle w:val="VerbatimChar"/>
        </w:rPr>
        <w:t xml:space="preserve">400</w:t>
      </w:r>
      <w:r>
        <w:t xml:space="preserve">, aynı ödeme için açık itiraz varsa</w:t>
      </w:r>
      <w:r>
        <w:t xml:space="preserve"> </w:t>
      </w:r>
      <w:r>
        <w:rPr>
          <w:rStyle w:val="VerbatimChar"/>
        </w:rPr>
        <w:t xml:space="preserve">409</w:t>
      </w:r>
      <w:r>
        <w:t xml:space="preserve">.</w:t>
      </w:r>
    </w:p>
    <w:p>
      <w:pPr>
        <w:pStyle w:val="BodyText"/>
      </w:pPr>
      <w:r>
        <w:t xml:space="preserve">Onaylanan ödemede kredi yükleme</w:t>
      </w:r>
      <w:r>
        <w:t xml:space="preserve"> </w:t>
      </w:r>
      <w:r>
        <w:rPr>
          <w:bCs/>
          <w:b/>
        </w:rPr>
        <w:t xml:space="preserve">idempotent</w:t>
      </w:r>
      <w:r>
        <w:t xml:space="preserve">tir (</w:t>
      </w:r>
      <w:r>
        <w:rPr>
          <w:rStyle w:val="VerbatimChar"/>
        </w:rPr>
        <w:t xml:space="preserve">creditApplied</w:t>
      </w:r>
      <w:r>
        <w:t xml:space="preserve"> </w:t>
      </w:r>
      <w:r>
        <w:t xml:space="preserve">bayrağı).</w:t>
      </w:r>
    </w:p>
    <w:bookmarkEnd w:id="27"/>
    <w:bookmarkStart w:id="28" w:name="çekim-withdrawal"/>
    <w:p>
      <w:pPr>
        <w:pStyle w:val="Heading2"/>
      </w:pPr>
      <w:r>
        <w:t xml:space="preserve">8. Çekim (withdrawal)</w:t>
      </w:r>
    </w:p>
    <w:p>
      <w:pPr>
        <w:pStyle w:val="FirstParagraph"/>
      </w:pPr>
      <w:r>
        <w:rPr>
          <w:rStyle w:val="VerbatimChar"/>
        </w:rPr>
        <w:t xml:space="preserve">GET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/api/withdrawals</w:t>
      </w:r>
      <w:r>
        <w:t xml:space="preserve"> </w:t>
      </w:r>
      <w:r>
        <w:t xml:space="preserve">— gövde: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accountDetails</w:t>
      </w:r>
      <w:r>
        <w:t xml:space="preserve">.</w:t>
      </w:r>
      <w:r>
        <w:t xml:space="preserve"> </w:t>
      </w:r>
      <w:r>
        <w:t xml:space="preserve">Sunucu koruması: bakiye kontrolü, minimum tutar, günlük limit, bekleyen talep kontrolü, rate limit, idempotency.</w:t>
      </w:r>
      <w:r>
        <w:t xml:space="preserve"> </w:t>
      </w:r>
      <w:r>
        <w:rPr>
          <w:bCs/>
          <w:b/>
        </w:rPr>
        <w:t xml:space="preserve">CFC çekilemez, yalnız jeton.</w:t>
      </w:r>
    </w:p>
    <w:bookmarkEnd w:id="28"/>
    <w:bookmarkStart w:id="29" w:name="ledger-çift-taraflı-muhasebe"/>
    <w:p>
      <w:pPr>
        <w:pStyle w:val="Heading2"/>
      </w:pPr>
      <w:r>
        <w:t xml:space="preserve">9. Ledger (çift taraflı muhasebe)</w:t>
      </w:r>
    </w:p>
    <w:p>
      <w:pPr>
        <w:pStyle w:val="FirstParagraph"/>
      </w:pPr>
      <w:r>
        <w:rPr>
          <w:rStyle w:val="VerbatimChar"/>
        </w:rPr>
        <w:t xml:space="preserve">lib/ledger.ts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recordLedger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recordMultiLeg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getAccountLedger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getTransaction</w:t>
      </w:r>
      <w:r>
        <w:t xml:space="preserve">.</w:t>
      </w:r>
      <w:r>
        <w:t xml:space="preserve"> </w:t>
      </w:r>
      <w:r>
        <w:rPr>
          <w:rStyle w:val="VerbatimChar"/>
        </w:rPr>
        <w:t xml:space="preserve">LedgerCategory</w:t>
      </w:r>
      <w:r>
        <w:t xml:space="preserve"> </w:t>
      </w:r>
      <w:r>
        <w:t xml:space="preserve">23 değer içerir; bunlar arasında</w:t>
      </w:r>
      <w:r>
        <w:t xml:space="preserve"> </w:t>
      </w:r>
      <w:r>
        <w:rPr>
          <w:rStyle w:val="VerbatimChar"/>
        </w:rPr>
        <w:t xml:space="preserve">daily_bonus</w:t>
      </w:r>
      <w:r>
        <w:t xml:space="preserve">,</w:t>
      </w:r>
      <w:r>
        <w:t xml:space="preserve"> </w:t>
      </w:r>
      <w:r>
        <w:rPr>
          <w:rStyle w:val="VerbatimChar"/>
        </w:rPr>
        <w:t xml:space="preserve">tournament_reward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leaderboard_reward</w:t>
      </w:r>
      <w:r>
        <w:t xml:space="preserve"> </w:t>
      </w:r>
      <w:r>
        <w:t xml:space="preserve">de vardır. Her finansal hareket borç/alacak çifti olarak yazılır. Flutter bu tabloyu</w:t>
      </w:r>
      <w:r>
        <w:t xml:space="preserve"> </w:t>
      </w:r>
      <w:r>
        <w:rPr>
          <w:bCs/>
          <w:b/>
        </w:rPr>
        <w:t xml:space="preserve">yalnızca okur</w:t>
      </w:r>
      <w:r>
        <w:t xml:space="preserve"> </w:t>
      </w:r>
      <w:r>
        <w:t xml:space="preserve">(geçmiş ekranı), yazmaz.</w:t>
      </w:r>
    </w:p>
    <w:bookmarkEnd w:id="29"/>
    <w:bookmarkStart w:id="30" w:name="kritik-işlem-onayı-409"/>
    <w:p>
      <w:pPr>
        <w:pStyle w:val="Heading2"/>
      </w:pPr>
      <w:r>
        <w:t xml:space="preserve">10. Kritik işlem onayı (409)</w:t>
      </w:r>
    </w:p>
    <w:p>
      <w:pPr>
        <w:pStyle w:val="FirstParagraph"/>
      </w:pPr>
      <w:r>
        <w:rPr>
          <w:rStyle w:val="VerbatimChar"/>
        </w:rPr>
        <w:t xml:space="preserve">lib/critical-confirm.ts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CRITICAL_THRESHOLDS = { jeton: 1000, cfc: 5000, amountTl: 2000 }</w:t>
      </w:r>
      <w:r>
        <w:t xml:space="preserve">.</w:t>
      </w:r>
      <w:r>
        <w:t xml:space="preserve"> </w:t>
      </w:r>
      <w:r>
        <w:t xml:space="preserve">Eşik aşıldığında sunucu</w:t>
      </w:r>
      <w:r>
        <w:t xml:space="preserve"> </w:t>
      </w:r>
      <w:r>
        <w:rPr>
          <w:bCs/>
          <w:b/>
        </w:rPr>
        <w:t xml:space="preserve">409</w:t>
      </w:r>
      <w:r>
        <w:t xml:space="preserve"> </w:t>
      </w:r>
      <w:r>
        <w:t xml:space="preserve">döner: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"requiresConfirmation"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"confirmationMessage"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"5.000 jeton yüklemek istediğinize emin misiniz? (Ad Soyad)"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"jeton_adjust"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İstemci onay diyaloğunu gösterir ve</w:t>
      </w:r>
      <w:r>
        <w:t xml:space="preserve"> </w:t>
      </w:r>
      <w:r>
        <w:rPr>
          <w:bCs/>
          <w:b/>
        </w:rPr>
        <w:t xml:space="preserve">aynı gövdeyi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"confirm": true</w:t>
      </w:r>
      <w:r>
        <w:rPr>
          <w:bCs/>
          <w:b/>
        </w:rPr>
        <w:t xml:space="preserve"> </w:t>
      </w:r>
      <w:r>
        <w:rPr>
          <w:bCs/>
          <w:b/>
        </w:rPr>
        <w:t xml:space="preserve">ekleyerek</w:t>
      </w:r>
      <w:r>
        <w:t xml:space="preserve"> </w:t>
      </w:r>
      <w:r>
        <w:t xml:space="preserve">yeniden gönderir. Flutter’da bu davranış genel bir HTTP interceptor olarak uygulanmalıdır.</w:t>
      </w:r>
    </w:p>
    <w:bookmarkEnd w:id="30"/>
    <w:bookmarkStart w:id="31" w:name="flutter-için-kritik-notlar"/>
    <w:p>
      <w:pPr>
        <w:pStyle w:val="Heading2"/>
      </w:pPr>
      <w:r>
        <w:t xml:space="preserve">11. Flutter için kritik notlar</w:t>
      </w:r>
    </w:p>
    <w:p>
      <w:pPr>
        <w:numPr>
          <w:ilvl w:val="0"/>
          <w:numId w:val="1001"/>
        </w:numPr>
        <w:pStyle w:val="Compact"/>
      </w:pPr>
      <w:r>
        <w:t xml:space="preserve">Bakiye</w:t>
      </w:r>
      <w:r>
        <w:t xml:space="preserve"> </w:t>
      </w:r>
      <w:r>
        <w:rPr>
          <w:bCs/>
          <w:b/>
        </w:rPr>
        <w:t xml:space="preserve">asla</w:t>
      </w:r>
      <w:r>
        <w:t xml:space="preserve"> </w:t>
      </w:r>
      <w:r>
        <w:t xml:space="preserve">istemcide hesaplanmaz; her işlemden sonra</w:t>
      </w:r>
      <w:r>
        <w:t xml:space="preserve"> </w:t>
      </w:r>
      <w:r>
        <w:rPr>
          <w:rStyle w:val="VerbatimChar"/>
        </w:rPr>
        <w:t xml:space="preserve">GET /api/wallet</w:t>
      </w:r>
      <w:r>
        <w:t xml:space="preserve"> </w:t>
      </w:r>
      <w:r>
        <w:t xml:space="preserve">ile tazeleyin.</w:t>
      </w:r>
    </w:p>
    <w:p>
      <w:pPr>
        <w:numPr>
          <w:ilvl w:val="0"/>
          <w:numId w:val="1001"/>
        </w:numPr>
        <w:pStyle w:val="Compact"/>
      </w:pPr>
      <w:r>
        <w:t xml:space="preserve">Hediye/satın alma/çekim çağrılarında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zorunlu tutun.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409 requiresConfirmation</w:t>
      </w:r>
      <w:r>
        <w:t xml:space="preserve"> </w:t>
      </w:r>
      <w:r>
        <w:t xml:space="preserve">akışını global olarak ele alın.</w:t>
      </w:r>
    </w:p>
    <w:p>
      <w:pPr>
        <w:numPr>
          <w:ilvl w:val="0"/>
          <w:numId w:val="1001"/>
        </w:numPr>
        <w:pStyle w:val="Compact"/>
      </w:pPr>
      <w:r>
        <w:t xml:space="preserve">İade (refund) için</w:t>
      </w:r>
      <w:r>
        <w:t xml:space="preserve"> </w:t>
      </w:r>
      <w:r>
        <w:rPr>
          <w:bCs/>
          <w:b/>
        </w:rPr>
        <w:t xml:space="preserve">genel bir kullanıcı ucu YOKTUR → MISSING</w:t>
      </w:r>
      <w:r>
        <w:t xml:space="preserve">; iade yalnızca admin paneli üzerinden yapılır.</w:t>
      </w:r>
    </w:p>
    <w:p>
      <w:pPr>
        <w:numPr>
          <w:ilvl w:val="0"/>
          <w:numId w:val="1001"/>
        </w:numPr>
        <w:pStyle w:val="Compact"/>
      </w:pPr>
      <w:r>
        <w:t xml:space="preserve">Google Play / App Store içi satın alma doğrulama ucu</w:t>
      </w:r>
      <w:r>
        <w:t xml:space="preserve"> </w:t>
      </w:r>
      <w:r>
        <w:rPr>
          <w:bCs/>
          <w:b/>
        </w:rPr>
        <w:t xml:space="preserve">YOKTUR → MISSING</w:t>
      </w:r>
      <w:r>
        <w:t xml:space="preserve"> </w:t>
      </w:r>
      <w:r>
        <w:t xml:space="preserve">(mağaza içi satın alma kullanılacaksa yeni bir uç gerekir).</w:t>
      </w:r>
    </w:p>
    <w:bookmarkEnd w:id="31"/>
    <w:bookmarkStart w:id="32" w:name="X486bcec28128cf63570075a8560b619e1083c53"/>
    <w:p>
      <w:pPr>
        <w:pStyle w:val="Heading2"/>
      </w:pPr>
      <w:r>
        <w:t xml:space="preserve">12. Tam endpoint tablosu (hediye + cüzdan + ödeme + üyelik)</w:t>
      </w:r>
    </w:p>
    <w:p>
      <w:pPr>
        <w:pStyle w:val="BlockText"/>
      </w:pPr>
      <w:r>
        <w:t xml:space="preserve">Toplam</w:t>
      </w:r>
      <w:r>
        <w:t xml:space="preserve"> </w:t>
      </w:r>
      <w:r>
        <w:rPr>
          <w:bCs/>
          <w:b/>
        </w:rPr>
        <w:t xml:space="preserve">61</w:t>
      </w:r>
      <w:r>
        <w:t xml:space="preserve"> </w:t>
      </w:r>
      <w:r>
        <w:t xml:space="preserve">endpoint (path+method). Kaynak: üretim kodu taraması, 2026-09-12.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ÖZELLİK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ALANLARI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KAYNAK DOSYA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/api/credit-packages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app/api/credit-packages/route.ts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/api/currency-branding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app/api/currency-branding/route.ts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/api/daily-login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app/api/daily-login/route.ts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/api/daily-login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app/api/daily-login/route.ts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/api/daily-missions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app/api/daily-missions/route.ts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/api/daily-missions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app/api/daily-missions/route.ts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/api/gift-engine/finish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 + web oturum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app/api/gift-engine/finish/route.ts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/api/gift-engine/gifts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collectionId,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app/api/gift-engine/gifts/route.ts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/api/gift-engine/queue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app/api/gift-engine/queue/route.ts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/api/gifts/battles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 + web oturum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app/api/gifts/battles/route.ts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/api/gifts/battles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 + web oturum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app/api/gifts/battles/route.ts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/api/gifts/battles/[battleId]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app/api/gifts/battles/[battleId]/route.ts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 + web oturum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context, sinceVersion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app/api/gifts/catalog/route.ts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/api/gifts/check-reciprocal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app/api/gifts/check-reciprocal/route.ts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 + web oturum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app/api/gifts/goals/route.ts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 + web oturum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app/api/gifts/goals/route.ts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/api/gifts/insights/album/[userId]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app/api/gifts/insights/album/[userId]/route.ts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/api/gifts/insights/badge/[userId]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app/api/gifts/insights/badge/[userId]/route.ts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/api/gifts/insights/collection/[userId]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app/api/gifts/insights/collection/[userId]/route.ts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context, contextId,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app/api/gifts/insights/feed/route.ts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/api/gifts/insights/first-gifter/[context]/[contextId]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app/api/gifts/insights/first-gifter/[context]/[contextId]/route.ts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context, limit, period, scope,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app/api/gifts/insights/leaderboard/route.ts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context, period,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app/api/gifts/insights/map/route.ts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/api/gifts/insights/me/badge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 + web oturum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app/api/gifts/insights/me/badge/route.ts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/api/gifts/insights/me/history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 + web oturum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direction, limit, page,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app/api/gifts/insights/me/history/route.ts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/api/gifts/insights/me/recommendations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 + web oturum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context,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app/api/gifts/insights/me/recommendations/route.ts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/api/gifts/lucky/config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 + web oturum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app/api/gifts/lucky/config/route.ts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/api/gifts/lucky/history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 + web oturum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limit,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app/api/gifts/lucky/history/route.ts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/api/gifts/lucky/send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 + web oturum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app/api/gifts/lucky/send/route.ts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app/api/gifts/missions/route.ts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/api/gifts/missions/[missionId]/claim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 + web oturum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app/api/gifts/missions/[missionId]/claim/route.ts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/api/gifts/missions/me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 + web oturum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app/api/gifts/missions/me/route.ts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/api/gifts/recent-big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app/api/gifts/recent-big/route.ts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RL, IDEM,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giftTypeId, jetonAmount, recipientUsername,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app/api/gifts/send/route.ts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app/api/gifts/types/route.ts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app/api/gifts/version/route.ts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/api/jeton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app/api/jeton/route.ts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/api/jeton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app/api/jeton/route.ts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/api/membership-badges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app/api/membership-badges/route.ts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/api/membership/plans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app/api/membership/plans/route.ts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/api/membership/purchase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app/api/membership/purchase/route.ts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app/api/memberships/route.ts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/api/memberships/packages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app/api/memberships/packages/route.ts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/api/memberships/purchase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RL, IDEM,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paymentMethod, planId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app/api/memberships/purchase/route.ts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app/api/payments/config/route.ts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app/api/payments/methods/route.ts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/api/payments/notifications/[notificationId]/dispute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oturum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app/api/payments/notifications/[notificationId]/dispute/route.ts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/api/payments/notifications/[notificationId]/dispute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oturum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app/api/payments/notifications/[notificationId]/dispute/route.ts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/api/payments/notify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 + web oturum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limit, page,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app/api/payments/notify/route.ts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/api/payments/notify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 + web oturum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limit, page,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app/api/payments/notify/route.ts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RL, 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app/api/payments/requests/route.ts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RL, 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app/api/payments/requests/route.ts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app/api/payments/settings/route.ts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/api/public/jeton-price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app/api/public/jeton-price/route.ts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/api/referral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 + web oturum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app/api/referral/route.ts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/api/referral/validate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app/api/referral/validate/route.ts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app/api/user/credits/route.ts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 + web oturum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currency, limit,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app/api/user/wallet/route.ts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app/api/wallet/route.ts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/api/withdrawals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 + web oturum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RL, IDEM,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accountDetails, amount, currency,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app/api/withdrawals/route.ts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/api/withdrawals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 + web oturum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RL, IDEM,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accountDetails, amount, currency,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app/api/withdrawals/route.ts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42" w:name="X7c1f5ca2ccd15a7b12abf568d95e56b6a460bff"/>
    <w:p>
      <w:pPr>
        <w:pStyle w:val="Heading2"/>
      </w:pPr>
      <w:r>
        <w:t xml:space="preserve">GÜNCELLEME 2026-09-12 — Negatif Bakiye Koruması ve Mağaza Satın Alma Doğrulaması (GERÇEK KOD)</w:t>
      </w:r>
    </w:p>
    <w:bookmarkStart w:id="33" w:name="atomik-bakiye-düşümü"/>
    <w:p>
      <w:pPr>
        <w:pStyle w:val="Heading3"/>
      </w:pPr>
      <w:r>
        <w:t xml:space="preserve">1. Atomik bakiye düşümü</w:t>
      </w:r>
    </w:p>
    <w:p>
      <w:pPr>
        <w:pStyle w:val="FirstParagraph"/>
      </w:pPr>
      <w:r>
        <w:rPr>
          <w:rStyle w:val="VerbatimChar"/>
        </w:rPr>
        <w:t xml:space="preserve">lib/balance-guard.ts</w:t>
      </w:r>
      <w:r>
        <w:t xml:space="preserve"> </w:t>
      </w:r>
      <w:r>
        <w:t xml:space="preserve">eklendi:</w:t>
      </w:r>
      <w:r>
        <w:t xml:space="preserve"> </w:t>
      </w:r>
      <w:r>
        <w:rPr>
          <w:rStyle w:val="VerbatimChar"/>
        </w:rPr>
        <w:t xml:space="preserve">atomicDebitJeton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atomicDebitCredits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atomicDebitOp</w:t>
      </w:r>
      <w:r>
        <w:t xml:space="preserve">.</w:t>
      </w:r>
      <w:r>
        <w:t xml:space="preserve"> </w:t>
      </w:r>
      <w:r>
        <w:t xml:space="preserve">Koşullu tek SQL güncellemesi kullanır (</w:t>
      </w:r>
      <w:r>
        <w:rPr>
          <w:rStyle w:val="VerbatimChar"/>
        </w:rPr>
        <w:t xml:space="preserve">UPDATE ... WHERE id = $1 AND "jetonBalance" &gt;= $2</w:t>
      </w:r>
      <w:r>
        <w:t xml:space="preserve">); yetersiz bakiyede hata fırlatır ve</w:t>
      </w:r>
      <w:r>
        <w:t xml:space="preserve"> </w:t>
      </w:r>
      <w:r>
        <w:rPr>
          <w:bCs/>
          <w:b/>
        </w:rPr>
        <w:t xml:space="preserve">tüm işlem geri alınır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Harcama yapan 25 noktanın tamamı</w:t>
      </w:r>
      <w:r>
        <w:t xml:space="preserve"> </w:t>
      </w:r>
      <w:r>
        <w:t xml:space="preserve">(jeton ve CFC) bu yönteme geçirildi: hediye gönderimi (doğrudan/oda/yayın/canlı), jeton transferi, oyun bahisleri (room/sos), oda oluşturma, şarkı isteği, rüya yorumu, falcı seansı, oda süre uzatma, bahşiş, yayın fal talebi, üyelik satın alma,</w:t>
      </w:r>
      <w:r>
        <w:t xml:space="preserve"> </w:t>
      </w:r>
      <w:r>
        <w:t xml:space="preserve">“</w:t>
      </w:r>
      <w:r>
        <w:t xml:space="preserve">bana özel</w:t>
      </w:r>
      <w:r>
        <w:t xml:space="preserve">”</w:t>
      </w:r>
      <w:r>
        <w:t xml:space="preserve"> </w:t>
      </w:r>
      <w:r>
        <w:t xml:space="preserve">içerik açma ve</w:t>
      </w:r>
      <w:r>
        <w:t xml:space="preserve"> </w:t>
      </w:r>
      <w:r>
        <w:rPr>
          <w:rStyle w:val="VerbatimChar"/>
        </w:rPr>
        <w:t xml:space="preserve">lib/fortune-access.ts</w:t>
      </w:r>
      <w:r>
        <w:t xml:space="preserve"> </w:t>
      </w:r>
      <w:r>
        <w:t xml:space="preserve">CFC düşümü. Artık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arası yarış koşulu yoktur; yetersiz bakiyede düşüm hiç gerçekleşmez.</w:t>
      </w:r>
    </w:p>
    <w:bookmarkEnd w:id="33"/>
    <w:bookmarkStart w:id="34" w:name="X2f90a60fe043f4c9ca76eac12cd3cbe6c6b7ab0"/>
    <w:p>
      <w:pPr>
        <w:pStyle w:val="Heading3"/>
      </w:pPr>
      <w:r>
        <w:t xml:space="preserve">1b. Yardımcı SQL’deki sabit katlama (constant folding) düzeltmesi</w:t>
      </w:r>
    </w:p>
    <w:p>
      <w:pPr>
        <w:pStyle w:val="FirstParagraph"/>
      </w:pPr>
      <w:r>
        <w:t xml:space="preserve">İlk sürümde yetersiz bakiye hatası</w:t>
      </w:r>
      <w:r>
        <w:t xml:space="preserve"> </w:t>
      </w:r>
      <w:r>
        <w:rPr>
          <w:rStyle w:val="VerbatimChar"/>
        </w:rPr>
        <w:t xml:space="preserve">ELSE CAST('INSUFFICIENT_BALANCE' AS int)</w:t>
      </w:r>
      <w:r>
        <w:t xml:space="preserve"> </w:t>
      </w:r>
      <w:r>
        <w:t xml:space="preserve">ile fırlatılıyordu. PostgreSQL planlayıcısı bu</w:t>
      </w:r>
      <w:r>
        <w:t xml:space="preserve"> </w:t>
      </w:r>
      <w:r>
        <w:rPr>
          <w:bCs/>
          <w:b/>
        </w:rPr>
        <w:t xml:space="preserve">sabit</w:t>
      </w:r>
      <w:r>
        <w:t xml:space="preserve"> </w:t>
      </w:r>
      <w:r>
        <w:t xml:space="preserve">dönüşümü plan aşamasında değerlendirdiği için, bakiye yeterli olsa bile her düşüm</w:t>
      </w:r>
      <w:r>
        <w:t xml:space="preserve"> </w:t>
      </w:r>
      <w:r>
        <w:rPr>
          <w:rStyle w:val="VerbatimChar"/>
        </w:rPr>
        <w:t xml:space="preserve">22P02 invalid input syntax for type integer</w:t>
      </w:r>
      <w:r>
        <w:t xml:space="preserve"> </w:t>
      </w:r>
      <w:r>
        <w:t xml:space="preserve">hatası veriyordu. Hata yayına alınmadan yakalandı ve düzeltildi; ELSE dalı bir toplama fonksiyonuna bağlanarak çalışma zamanına taşındı: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upd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"&lt;alan&gt;"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"&lt;alan&gt;"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CharTok"/>
        </w:rPr>
        <w:t xml:space="preserve">:int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therTok"/>
        </w:rPr>
        <w:t xml:space="preserve">"&lt;alan&gt;"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CharTok"/>
        </w:rPr>
        <w:t xml:space="preserve">:int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</w:t>
      </w:r>
      <w:r>
        <w:rPr>
          <w:rStyle w:val="OtherTok"/>
        </w:rPr>
        <w:t xml:space="preserve">"id"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OtherTok"/>
        </w:rPr>
        <w:t xml:space="preserve">"id"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'INSUFFICIENT_BALANCE'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upd</w:t>
      </w:r>
    </w:p>
    <w:p>
      <w:pPr>
        <w:pStyle w:val="FirstParagraph"/>
      </w:pPr>
      <w:r>
        <w:t xml:space="preserve">Satır güncellendiyse ELSE dalı hiç değerlendirilmez. Doğrulandı: normal düşüm uygulanır, yetersiz bakiyede hata fırlar ve bakiye değişmez,</w:t>
      </w:r>
      <w:r>
        <w:t xml:space="preserve"> </w:t>
      </w:r>
      <w:r>
        <w:rPr>
          <w:rStyle w:val="VerbatimChar"/>
        </w:rPr>
        <w:t xml:space="preserve">$transaction</w:t>
      </w:r>
      <w:r>
        <w:t xml:space="preserve"> </w:t>
      </w:r>
      <w:r>
        <w:t xml:space="preserve">(dizi ve interaktif) tamamen geri alınır, uçtan uca istek yeterli bakiyede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/ yetersiz bakiyede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döner.</w:t>
      </w:r>
    </w:p>
    <w:p>
      <w:pPr>
        <w:pStyle w:val="BlockText"/>
      </w:pPr>
      <w:r>
        <w:rPr>
          <w:bCs/>
          <w:b/>
        </w:rPr>
        <w:t xml:space="preserve">Not:</w:t>
      </w:r>
      <w:r>
        <w:t xml:space="preserve"> </w:t>
      </w:r>
      <w:r>
        <w:rPr>
          <w:rStyle w:val="VerbatimChar"/>
        </w:rPr>
        <w:t xml:space="preserve">atomicDebit*</w:t>
      </w:r>
      <w:r>
        <w:t xml:space="preserve"> </w:t>
      </w:r>
      <w:r>
        <w:t xml:space="preserve">fonksiyonları tutar</w:t>
      </w:r>
      <w:r>
        <w:t xml:space="preserve"> </w:t>
      </w:r>
      <w:r>
        <w:rPr>
          <w:rStyle w:val="VerbatimChar"/>
        </w:rPr>
        <w:t xml:space="preserve">&lt;= 0</w:t>
      </w:r>
      <w:r>
        <w:t xml:space="preserve"> </w:t>
      </w:r>
      <w:r>
        <w:t xml:space="preserve">ise</w:t>
      </w:r>
      <w:r>
        <w:t xml:space="preserve"> </w:t>
      </w:r>
      <w:r>
        <w:rPr>
          <w:rStyle w:val="VerbatimChar"/>
        </w:rPr>
        <w:t xml:space="preserve">INVALID_DEBIT_AMOUNT</w:t>
      </w:r>
      <w:r>
        <w:t xml:space="preserve"> </w:t>
      </w:r>
      <w:r>
        <w:t xml:space="preserve">fırlatır. Ücretsiz/sıfır maliyetli yollarda çağrı</w:t>
      </w:r>
      <w:r>
        <w:t xml:space="preserve"> </w:t>
      </w:r>
      <w:r>
        <w:rPr>
          <w:rStyle w:val="VerbatimChar"/>
        </w:rPr>
        <w:t xml:space="preserve">if (cost &gt; 0)</w:t>
      </w:r>
      <w:r>
        <w:t xml:space="preserve"> </w:t>
      </w:r>
      <w:r>
        <w:t xml:space="preserve">ile korunmalıdır.</w:t>
      </w:r>
    </w:p>
    <w:bookmarkEnd w:id="34"/>
    <w:bookmarkStart w:id="35" w:name="veritabanı-düzeyinde-güvenlik-ağı"/>
    <w:p>
      <w:pPr>
        <w:pStyle w:val="Heading3"/>
      </w:pPr>
      <w:r>
        <w:t xml:space="preserve">2. Veritabanı düzeyinde güvenlik ağı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"users_jetonBalance_nonneg"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"jetonBalance"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"users_credits_nonneg"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"credits"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VALID;</w:t>
      </w:r>
    </w:p>
    <w:p>
      <w:pPr>
        <w:pStyle w:val="FirstParagraph"/>
      </w:pPr>
      <w:r>
        <w:rPr>
          <w:rStyle w:val="VerbatimChar"/>
        </w:rPr>
        <w:t xml:space="preserve">NOT VALID</w:t>
      </w:r>
      <w:r>
        <w:t xml:space="preserve"> </w:t>
      </w:r>
      <w:r>
        <w:t xml:space="preserve">seçilmiştir: mevcut satırlar doğrulanmaz (geriye dönük veri bozulmaz), ancak</w:t>
      </w:r>
      <w:r>
        <w:t xml:space="preserve"> </w:t>
      </w:r>
      <w:r>
        <w:rPr>
          <w:bCs/>
          <w:b/>
        </w:rPr>
        <w:t xml:space="preserve">bundan sonraki her yazma</w:t>
      </w:r>
      <w:r>
        <w:t xml:space="preserve"> </w:t>
      </w:r>
      <w:r>
        <w:t xml:space="preserve">zorlanır. Böylece harcama yapan 25 uç noktasının tamamı sessizce negatife düşemez.</w:t>
      </w:r>
    </w:p>
    <w:bookmarkEnd w:id="35"/>
    <w:bookmarkStart w:id="36" w:name="hata-kodu"/>
    <w:p>
      <w:pPr>
        <w:pStyle w:val="Heading3"/>
      </w:pPr>
      <w:r>
        <w:t xml:space="preserve">3. Hata kodu</w:t>
      </w:r>
    </w:p>
    <w:p>
      <w:pPr>
        <w:pStyle w:val="FirstParagraph"/>
      </w:pPr>
      <w:r>
        <w:t xml:space="preserve">Yetersiz bakiye artık şu uçlarda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{ "error": "...", "code": "INSUFFICIENT_BALANCE" }</w:t>
      </w:r>
      <w:r>
        <w:t xml:space="preserve"> </w:t>
      </w:r>
      <w:r>
        <w:t xml:space="preserve">döner:</w:t>
      </w:r>
      <w:r>
        <w:t xml:space="preserve"> </w:t>
      </w:r>
      <w:r>
        <w:rPr>
          <w:rStyle w:val="VerbatimChar"/>
        </w:rPr>
        <w:t xml:space="preserve">/api/live/gift/send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/api/gifts/send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/api/chat/rooms/[roomId]/gifts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/api/chat/rooms/[roomId]/song-request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/api/chat/rooms/create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/api/video-streams/[streamId]/gifts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/api/video-streams/[streamId]/fortune-requests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/api/games/room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/api/games/room/[roomId]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/api/games/sos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/api/games/sos/[gameId]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/api/dreams/interpret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/api/fortune-tellers/session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/api/fortune-tellers/[tellerId]/session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/api/room/[sessionId]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/api/room/[sessionId]/tip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/api/memberships/purchase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/api/bana-ozel/open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lib/fortune-access.ts</w:t>
      </w:r>
      <w:r>
        <w:t xml:space="preserve"> </w:t>
      </w:r>
      <w:r>
        <w:t xml:space="preserve">üzerinden geçen fal uçlarında karşılığı</w:t>
      </w:r>
      <w:r>
        <w:t xml:space="preserve"> </w:t>
      </w:r>
      <w:r>
        <w:rPr>
          <w:rStyle w:val="VerbatimChar"/>
        </w:rPr>
        <w:t xml:space="preserve">reason: "needs_cfc"</w:t>
      </w:r>
      <w:r>
        <w:t xml:space="preserve"> </w:t>
      </w:r>
      <w:r>
        <w:t xml:space="preserve">olarak döner.</w:t>
      </w:r>
    </w:p>
    <w:bookmarkEnd w:id="36"/>
    <w:bookmarkStart w:id="37" w:name="google-play-satın-alma-doğrulaması"/>
    <w:p>
      <w:pPr>
        <w:pStyle w:val="Heading3"/>
      </w:pPr>
      <w:r>
        <w:t xml:space="preserve">4. Google Play satın alma doğrulaması</w:t>
      </w:r>
    </w:p>
    <w:p>
      <w:pPr>
        <w:pStyle w:val="FirstParagraph"/>
      </w:pPr>
      <w:r>
        <w:rPr>
          <w:rStyle w:val="VerbatimChar"/>
        </w:rPr>
        <w:t xml:space="preserve">POST /api/billing/google-play/verify</w:t>
      </w:r>
    </w:p>
    <w:p>
      <w:pPr>
        <w:pStyle w:val="BodyText"/>
      </w:pPr>
      <w:r>
        <w:t xml:space="preserve">Gövde:</w:t>
      </w:r>
      <w:r>
        <w:t xml:space="preserve"> </w:t>
      </w:r>
      <w:r>
        <w:rPr>
          <w:rStyle w:val="VerbatimChar"/>
        </w:rPr>
        <w:t xml:space="preserve">{ purchaseToken, productId, orderId? 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Anlam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Doğrulandı ve bakiye yüklendi (veya zaten yüklenmişti)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 tarafında satın alma geçerli değil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</w:t>
            </w:r>
            <w:r>
              <w:t xml:space="preserve"> </w:t>
            </w:r>
            <w:r>
              <w:rPr>
                <w:rStyle w:val="VerbatimChar"/>
              </w:rPr>
              <w:t xml:space="preserve">purchaseToken</w:t>
            </w:r>
            <w:r>
              <w:t xml:space="preserve"> </w:t>
            </w:r>
            <w:r>
              <w:t xml:space="preserve">başka bir kullanıcıya 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Sunucuda Play kimlik bilgileri yapılandırılmamış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Sunucu, Google hizmet hesabı ile RS256 JWT üretip</w:t>
      </w:r>
      <w:r>
        <w:t xml:space="preserve"> </w:t>
      </w:r>
      <w:r>
        <w:rPr>
          <w:rStyle w:val="VerbatimChar"/>
        </w:rPr>
        <w:t xml:space="preserve">androidpublisher v3</w:t>
      </w:r>
      <w:r>
        <w:t xml:space="preserve"> </w:t>
      </w:r>
      <w:r>
        <w:t xml:space="preserve">üzerinden satın almayı doğrular.</w:t>
      </w:r>
      <w:r>
        <w:t xml:space="preserve"> </w:t>
      </w:r>
      <w:r>
        <w:rPr>
          <w:bCs/>
          <w:b/>
        </w:rPr>
        <w:t xml:space="preserve">İstemciden gelen fiyat/ürün bilgisine asla güvenilmez</w:t>
      </w:r>
      <w:r>
        <w:t xml:space="preserve">; ürün → jeton/Gold eşlemesi sunucudaki</w:t>
      </w:r>
      <w:r>
        <w:t xml:space="preserve"> </w:t>
      </w:r>
      <w:r>
        <w:rPr>
          <w:rStyle w:val="VerbatimChar"/>
        </w:rPr>
        <w:t xml:space="preserve">store_products_map</w:t>
      </w:r>
      <w:r>
        <w:t xml:space="preserve"> </w:t>
      </w:r>
      <w:r>
        <w:t xml:space="preserve">ayarından okunur.</w:t>
      </w:r>
    </w:p>
    <w:p>
      <w:pPr>
        <w:numPr>
          <w:ilvl w:val="0"/>
          <w:numId w:val="1002"/>
        </w:numPr>
        <w:pStyle w:val="Compact"/>
      </w:pPr>
      <w:r>
        <w:t xml:space="preserve">Tekillik:</w:t>
      </w:r>
      <w:r>
        <w:t xml:space="preserve"> </w:t>
      </w:r>
      <w:r>
        <w:rPr>
          <w:rStyle w:val="VerbatimChar"/>
        </w:rPr>
        <w:t xml:space="preserve">StorePurchase</w:t>
      </w:r>
      <w:r>
        <w:t xml:space="preserve"> </w:t>
      </w:r>
      <w:r>
        <w:t xml:space="preserve">tablosunda</w:t>
      </w:r>
      <w:r>
        <w:t xml:space="preserve"> </w:t>
      </w:r>
      <w:r>
        <w:rPr>
          <w:rStyle w:val="VerbatimChar"/>
        </w:rPr>
        <w:t xml:space="preserve">@@unique([provider, purchaseToken])</w:t>
      </w:r>
      <w:r>
        <w:t xml:space="preserve">. Aynı fiş ikinci kez gönderilirse yeniden yükleme yapılmaz.</w:t>
      </w:r>
    </w:p>
    <w:p>
      <w:pPr>
        <w:numPr>
          <w:ilvl w:val="0"/>
          <w:numId w:val="1002"/>
        </w:numPr>
        <w:pStyle w:val="Compact"/>
      </w:pPr>
      <w:r>
        <w:t xml:space="preserve">Yükleme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 </w:t>
      </w:r>
      <w:r>
        <w:t xml:space="preserve">içinde yapılır ve</w:t>
      </w:r>
      <w:r>
        <w:t xml:space="preserve"> </w:t>
      </w:r>
      <w:r>
        <w:rPr>
          <w:rStyle w:val="VerbatimChar"/>
        </w:rPr>
        <w:t xml:space="preserve">recordLedger(category: 'purchase')</w:t>
      </w:r>
      <w:r>
        <w:t xml:space="preserve"> </w:t>
      </w:r>
      <w:r>
        <w:t xml:space="preserve">ile çift taraflı deftere işlenir.</w:t>
      </w:r>
    </w:p>
    <w:p>
      <w:pPr>
        <w:numPr>
          <w:ilvl w:val="0"/>
          <w:numId w:val="1002"/>
        </w:numPr>
        <w:pStyle w:val="Compact"/>
      </w:pPr>
      <w:r>
        <w:t xml:space="preserve">Başarıdan sonra satın alma Play tarafında</w:t>
      </w:r>
      <w:r>
        <w:t xml:space="preserve"> </w:t>
      </w:r>
      <w:r>
        <w:rPr>
          <w:rStyle w:val="VerbatimChar"/>
        </w:rPr>
        <w:t xml:space="preserve">acknowledge</w:t>
      </w:r>
      <w:r>
        <w:t xml:space="preserve"> </w:t>
      </w:r>
      <w:r>
        <w:t xml:space="preserve">edilir (aksi halde Google 3 gün sonra iade eder).</w:t>
      </w:r>
    </w:p>
    <w:p>
      <w:pPr>
        <w:pStyle w:val="FirstParagraph"/>
      </w:pPr>
      <w:r>
        <w:rPr>
          <w:bCs/>
          <w:b/>
        </w:rPr>
        <w:t xml:space="preserve">Gereken yapılandırma (henüz ayarlanmadı):</w:t>
      </w:r>
      <w:r>
        <w:t xml:space="preserve"> </w:t>
      </w:r>
      <w:r>
        <w:rPr>
          <w:rStyle w:val="VerbatimChar"/>
        </w:rPr>
        <w:t xml:space="preserve">GOOGLE_PLAY_SERVICE_ACCOUNT_JSON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GOOGLE_PLAY_PACKAGE_NAME</w:t>
      </w:r>
      <w:r>
        <w:t xml:space="preserve"> </w:t>
      </w:r>
      <w:r>
        <w:t xml:space="preserve">ortam değişkenleri ve</w:t>
      </w:r>
      <w:r>
        <w:t xml:space="preserve"> </w:t>
      </w:r>
      <w:r>
        <w:rPr>
          <w:rStyle w:val="VerbatimChar"/>
        </w:rPr>
        <w:t xml:space="preserve">store_products_map</w:t>
      </w:r>
      <w:r>
        <w:t xml:space="preserve"> </w:t>
      </w:r>
      <w:r>
        <w:t xml:space="preserve">ayar kaydı. Bunlar girilene kadar uç</w:t>
      </w:r>
      <w:r>
        <w:t xml:space="preserve"> </w:t>
      </w:r>
      <w:r>
        <w:rPr>
          <w:rStyle w:val="VerbatimChar"/>
        </w:rPr>
        <w:t xml:space="preserve">503</w:t>
      </w:r>
      <w:r>
        <w:t xml:space="preserve"> </w:t>
      </w:r>
      <w:r>
        <w:t xml:space="preserve">döner ve hiçbir bakiye yüklemez.</w:t>
      </w:r>
    </w:p>
    <w:bookmarkEnd w:id="37"/>
    <w:bookmarkStart w:id="39" w:name="kullanıcı-tarafı-iade-talebi-bölüm-17"/>
    <w:p>
      <w:pPr>
        <w:pStyle w:val="Heading3"/>
      </w:pPr>
      <w:r>
        <w:t xml:space="preserve">5. Kullanıcı tarafı iade talebi (BÖLÜM 17)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 / web oturumu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İade talebi oluşturur. Gövde</w:t>
            </w:r>
            <w:r>
              <w:t xml:space="preserve"> </w:t>
            </w:r>
            <w:r>
              <w:rPr>
                <w:rStyle w:val="VerbatimChar"/>
              </w:rPr>
              <w:t xml:space="preserve">{ reason, paymentId? , storePurchaseId? }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≥ 5 karakter. İlgili ödeme/satın alım kullanıcıya ait değilse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. Aynı kayda bekleyen talep varsa mükerrer engellenir.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 / web oturumu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Kullanıcının kendi iade taleplerini listeler.</w:t>
            </w:r>
          </w:p>
        </w:tc>
      </w:tr>
    </w:tbl>
    <w:bookmarkStart w:id="38" w:name="yönetici-tarafı"/>
    <w:p>
      <w:pPr>
        <w:pStyle w:val="Heading4"/>
      </w:pPr>
      <w:r>
        <w:t xml:space="preserve">Yönetici tarafı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/api/admin/refunds?status=...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admin/yonetici/finans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İade taleplerini listeler (duruma göre filtre).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/api/admin/refunds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admin/yonetici/finans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Gövde</w:t>
            </w:r>
            <w:r>
              <w:t xml:space="preserve"> </w:t>
            </w:r>
            <w:r>
              <w:rPr>
                <w:rStyle w:val="VerbatimChar"/>
              </w:rPr>
              <w:t xml:space="preserve">{ id, action, adminNote? }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approve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reject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process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process</w:t>
            </w:r>
            <w:r>
              <w:t xml:space="preserve"> </w:t>
            </w:r>
            <w:r>
              <w:t xml:space="preserve">(processed) durumunda bağlı</w:t>
            </w:r>
            <w:r>
              <w:t xml:space="preserve"> </w:t>
            </w:r>
            <w:r>
              <w:rPr>
                <w:rStyle w:val="VerbatimChar"/>
              </w:rPr>
              <w:t xml:space="preserve">Payment</w:t>
            </w:r>
            <w:r>
              <w:t xml:space="preserve">/</w:t>
            </w:r>
            <w:r>
              <w:rPr>
                <w:rStyle w:val="VerbatimChar"/>
              </w:rPr>
              <w:t xml:space="preserve">StorePurchase</w:t>
            </w:r>
            <w:r>
              <w:t xml:space="preserve"> </w:t>
            </w:r>
            <w:r>
              <w:t xml:space="preserve">kaydı</w:t>
            </w:r>
            <w:r>
              <w:t xml:space="preserve"> </w:t>
            </w:r>
            <w:r>
              <w:rPr>
                <w:rStyle w:val="VerbatimChar"/>
              </w:rPr>
              <w:t xml:space="preserve">refunded</w:t>
            </w:r>
            <w:r>
              <w:t xml:space="preserve"> </w:t>
            </w:r>
            <w:r>
              <w:t xml:space="preserve">yapılır. Her işlem</w:t>
            </w:r>
            <w:r>
              <w:t xml:space="preserve"> </w:t>
            </w:r>
            <w:r>
              <w:rPr>
                <w:rStyle w:val="VerbatimChar"/>
              </w:rPr>
              <w:t xml:space="preserve">recordAudit('refund_&lt;action&gt;')</w:t>
            </w:r>
            <w:r>
              <w:t xml:space="preserve"> </w:t>
            </w:r>
            <w:r>
              <w:t xml:space="preserve">ile denetime yazılır.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İade kayıtları</w:t>
      </w:r>
      <w:r>
        <w:t xml:space="preserve"> </w:t>
      </w:r>
      <w:r>
        <w:rPr>
          <w:rStyle w:val="VerbatimChar"/>
        </w:rPr>
        <w:t xml:space="preserve">refund_requests</w:t>
      </w:r>
      <w:r>
        <w:t xml:space="preserve"> </w:t>
      </w:r>
      <w:r>
        <w:t xml:space="preserve">tablosunda tutulur (</w:t>
      </w:r>
      <w:r>
        <w:rPr>
          <w:rStyle w:val="VerbatimChar"/>
        </w:rPr>
        <w:t xml:space="preserve">status</w:t>
      </w:r>
      <w:r>
        <w:t xml:space="preserve">: pending → approved/rejected/processed).</w:t>
      </w:r>
    </w:p>
    <w:p>
      <w:pPr>
        <w:numPr>
          <w:ilvl w:val="0"/>
          <w:numId w:val="1003"/>
        </w:numPr>
        <w:pStyle w:val="Compact"/>
      </w:pPr>
      <w:r>
        <w:t xml:space="preserve">Bu uç</w:t>
      </w:r>
      <w:r>
        <w:t xml:space="preserve"> </w:t>
      </w:r>
      <w:r>
        <w:rPr>
          <w:bCs/>
          <w:b/>
        </w:rPr>
        <w:t xml:space="preserve">para iadesini fiilen banka/mağaza üzerinden yapmaz</w:t>
      </w:r>
      <w:r>
        <w:t xml:space="preserve">; talep ve karar akışını + kayıt tutarını yönetir. Mağaza tarafı iade (Google/Apple) ilgili konsoldan yapılır.</w:t>
      </w:r>
    </w:p>
    <w:bookmarkEnd w:id="38"/>
    <w:bookmarkEnd w:id="39"/>
    <w:bookmarkStart w:id="40" w:name="Xbb0bf897ce3c3fee4a7ca7793d624a4bb30eb2f"/>
    <w:p>
      <w:pPr>
        <w:pStyle w:val="Heading3"/>
      </w:pPr>
      <w:r>
        <w:t xml:space="preserve">6. Apple App Store satın alma doğrulaması (BÖLÜM 17)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/api/billing/app-store/verify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 / web oturumu</w:t>
            </w:r>
          </w:p>
        </w:tc>
      </w:tr>
    </w:tbl>
    <w:p>
      <w:pPr>
        <w:pStyle w:val="BodyText"/>
      </w:pPr>
      <w:r>
        <w:t xml:space="preserve">Gövde:</w:t>
      </w:r>
      <w:r>
        <w:t xml:space="preserve"> </w:t>
      </w:r>
      <w:r>
        <w:rPr>
          <w:rStyle w:val="VerbatimChar"/>
        </w:rPr>
        <w:t xml:space="preserve">{ productId, receiptData }</w:t>
      </w:r>
      <w:r>
        <w:t xml:space="preserve"> </w:t>
      </w:r>
      <w:r>
        <w:t xml:space="preserve">(base64 makbuz).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Anlamı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Doğrulandı ve ürün tanımlandı (veya zaten tanımlıydı)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tarafında makbuz geçerli değil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</w:t>
            </w:r>
            <w:r>
              <w:t xml:space="preserve"> </w:t>
            </w:r>
            <w:r>
              <w:rPr>
                <w:rStyle w:val="VerbatimChar"/>
              </w:rPr>
              <w:t xml:space="preserve">transactionId</w:t>
            </w:r>
            <w:r>
              <w:t xml:space="preserve"> </w:t>
            </w:r>
            <w:r>
              <w:t xml:space="preserve">başka bir kullanıcıya 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APPLE_IAP_SHARED_SECRET</w:t>
            </w:r>
            <w:r>
              <w:t xml:space="preserve"> </w:t>
            </w:r>
            <w:r>
              <w:t xml:space="preserve">yapılandırılmamış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Sunucu Apple</w:t>
      </w:r>
      <w:r>
        <w:t xml:space="preserve"> </w:t>
      </w:r>
      <w:r>
        <w:rPr>
          <w:rStyle w:val="VerbatimChar"/>
        </w:rPr>
        <w:t xml:space="preserve">verifyReceipt</w:t>
      </w:r>
      <w:r>
        <w:t xml:space="preserve"> </w:t>
      </w:r>
      <w:r>
        <w:t xml:space="preserve">uç noktasını kullanır; production</w:t>
      </w:r>
      <w:r>
        <w:t xml:space="preserve"> </w:t>
      </w:r>
      <w:r>
        <w:rPr>
          <w:rStyle w:val="VerbatimChar"/>
        </w:rPr>
        <w:t xml:space="preserve">21007</w:t>
      </w:r>
      <w:r>
        <w:t xml:space="preserve"> </w:t>
      </w:r>
      <w:r>
        <w:t xml:space="preserve">dönerse otomatik sandbox’a düşer.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İstemciden gelen ürün/fiyat bilgisine güvenilmez</w:t>
      </w:r>
      <w:r>
        <w:t xml:space="preserve">; ürün → jeton/cfc/üyelik eşlemesi Google Play ile</w:t>
      </w:r>
      <w:r>
        <w:t xml:space="preserve"> </w:t>
      </w:r>
      <w:r>
        <w:rPr>
          <w:bCs/>
          <w:b/>
        </w:rPr>
        <w:t xml:space="preserve">ortak</w:t>
      </w:r>
      <w:r>
        <w:t xml:space="preserve"> </w:t>
      </w:r>
      <w:r>
        <w:rPr>
          <w:rStyle w:val="VerbatimChar"/>
        </w:rPr>
        <w:t xml:space="preserve">store_products_map</w:t>
      </w:r>
      <w:r>
        <w:t xml:space="preserve"> </w:t>
      </w:r>
      <w:r>
        <w:t xml:space="preserve">ayarından okunur (</w:t>
      </w:r>
      <w:r>
        <w:rPr>
          <w:rStyle w:val="VerbatimChar"/>
        </w:rPr>
        <w:t xml:space="preserve">lib/store-grant.ts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Tekillik:</w:t>
      </w:r>
      <w:r>
        <w:t xml:space="preserve"> </w:t>
      </w:r>
      <w:r>
        <w:rPr>
          <w:rStyle w:val="VerbatimChar"/>
        </w:rPr>
        <w:t xml:space="preserve">StorePurchase</w:t>
      </w:r>
      <w:r>
        <w:t xml:space="preserve"> </w:t>
      </w:r>
      <w:r>
        <w:rPr>
          <w:rStyle w:val="VerbatimChar"/>
        </w:rPr>
        <w:t xml:space="preserve">@@unique([provider, purchaseToken])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provider='app_store'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purchaseToken=transactionId</w:t>
      </w:r>
      <w:r>
        <w:t xml:space="preserve">. Aynı makbuz ikinci kez yükleme yapmaz.</w:t>
      </w:r>
    </w:p>
    <w:p>
      <w:pPr>
        <w:numPr>
          <w:ilvl w:val="0"/>
          <w:numId w:val="1004"/>
        </w:numPr>
        <w:pStyle w:val="Compact"/>
      </w:pPr>
      <w:r>
        <w:t xml:space="preserve">Yükleme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 </w:t>
      </w:r>
      <w:r>
        <w:t xml:space="preserve">içinde</w:t>
      </w:r>
      <w:r>
        <w:t xml:space="preserve"> </w:t>
      </w:r>
      <w:r>
        <w:rPr>
          <w:rStyle w:val="VerbatimChar"/>
        </w:rPr>
        <w:t xml:space="preserve">recordLedger(category: 'purchase')</w:t>
      </w:r>
      <w:r>
        <w:t xml:space="preserve"> </w:t>
      </w:r>
      <w:r>
        <w:t xml:space="preserve">ile deftere işlenir +</w:t>
      </w:r>
      <w:r>
        <w:t xml:space="preserve"> </w:t>
      </w:r>
      <w:r>
        <w:rPr>
          <w:rStyle w:val="VerbatimChar"/>
        </w:rPr>
        <w:t xml:space="preserve">recordAudit</w:t>
      </w:r>
      <w:r>
        <w:t xml:space="preserve">.</w:t>
      </w:r>
    </w:p>
    <w:bookmarkEnd w:id="40"/>
    <w:bookmarkStart w:id="41" w:name="hâlâ-olmayan"/>
    <w:p>
      <w:pPr>
        <w:pStyle w:val="Heading3"/>
      </w:pPr>
      <w:r>
        <w:t xml:space="preserve">7. Hâlâ olmayan</w:t>
      </w:r>
    </w:p>
    <w:p>
      <w:pPr>
        <w:numPr>
          <w:ilvl w:val="0"/>
          <w:numId w:val="1005"/>
        </w:numPr>
        <w:pStyle w:val="Compact"/>
      </w:pPr>
      <w:r>
        <w:t xml:space="preserve">StoreKit 2</w:t>
      </w:r>
      <w:r>
        <w:t xml:space="preserve"> </w:t>
      </w:r>
      <w:r>
        <w:rPr>
          <w:rStyle w:val="VerbatimChar"/>
        </w:rPr>
        <w:t xml:space="preserve">signedTransaction</w:t>
      </w:r>
      <w:r>
        <w:t xml:space="preserve"> </w:t>
      </w:r>
      <w:r>
        <w:t xml:space="preserve">(JWS) doğrulaması yok; yalnız klasik</w:t>
      </w:r>
      <w:r>
        <w:t xml:space="preserve"> </w:t>
      </w:r>
      <w:r>
        <w:rPr>
          <w:rStyle w:val="VerbatimChar"/>
        </w:rPr>
        <w:t xml:space="preserve">verifyReceipt</w:t>
      </w:r>
      <w:r>
        <w:t xml:space="preserve"> </w:t>
      </w:r>
      <w:r>
        <w:t xml:space="preserve">makbuzu desteklenir.</w:t>
      </w:r>
    </w:p>
    <w:p>
      <w:pPr>
        <w:numPr>
          <w:ilvl w:val="0"/>
          <w:numId w:val="1005"/>
        </w:numPr>
        <w:pStyle w:val="Compact"/>
      </w:pPr>
      <w:r>
        <w:t xml:space="preserve">Apple Server-to-Server bildirimleri (iade/iptal webhook’u) yok.</w:t>
      </w:r>
    </w:p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2026-09-12T10:55:22Z</dcterms:created>
  <dcterms:modified xsi:type="dcterms:W3CDTF">2026-09-12T10:55:22Z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