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b0e8403089df09d06efc73aaa6c14e30aff8e4"/>
    <w:p>
      <w:pPr>
        <w:pStyle w:val="Heading1"/>
      </w:pPr>
      <w:r>
        <w:t xml:space="preserve">CanlıFal — Flutter Entegrasyon Promptu (Para Birimi Ekonomisi)</w:t>
      </w:r>
    </w:p>
    <w:p>
      <w:pPr>
        <w:pStyle w:val="BlockText"/>
      </w:pPr>
      <w:r>
        <w:t xml:space="preserve">Bu dosyayı Flutter projesinde Cursor/Claude’a</w:t>
      </w:r>
      <w:r>
        <w:t xml:space="preserve"> </w:t>
      </w:r>
      <w:r>
        <w:rPr>
          <w:bCs/>
          <w:b/>
        </w:rPr>
        <w:t xml:space="preserve">olduğu gibi yapıştır</w:t>
      </w:r>
      <w:r>
        <w:t xml:space="preserve">.</w:t>
      </w:r>
      <w:r>
        <w:t xml:space="preserve"> </w:t>
      </w:r>
      <w:r>
        <w:t xml:space="preserve">Amaç: mobil uygulamanın backend ile</w:t>
      </w:r>
      <w:r>
        <w:t xml:space="preserve"> </w:t>
      </w:r>
      <w:r>
        <w:rPr>
          <w:bCs/>
          <w:b/>
        </w:rPr>
        <w:t xml:space="preserve">birebir aynı</w:t>
      </w:r>
      <w:r>
        <w:t xml:space="preserve"> </w:t>
      </w:r>
      <w:r>
        <w:t xml:space="preserve">para birimi kurallarını uygulaması.</w:t>
      </w:r>
      <w:r>
        <w:t xml:space="preserve"> </w:t>
      </w:r>
      <w:r>
        <w:t xml:space="preserve">Yanındaki</w:t>
      </w:r>
      <w:r>
        <w:t xml:space="preserve"> </w:t>
      </w:r>
      <w:r>
        <w:rPr>
          <w:rStyle w:val="VerbatimChar"/>
        </w:rPr>
        <w:t xml:space="preserve">mevcut_dokumanlar/</w:t>
      </w:r>
      <w:r>
        <w:t xml:space="preserve"> </w:t>
      </w:r>
      <w:r>
        <w:t xml:space="preserve">klasöründe backend’in resmi Flutter sözleşmeleri var; bu dosya onların</w:t>
      </w:r>
      <w:r>
        <w:t xml:space="preserve"> </w:t>
      </w:r>
      <w:r>
        <w:rPr>
          <w:bCs/>
          <w:b/>
        </w:rPr>
        <w:t xml:space="preserve">para birimi ekonomisi</w:t>
      </w:r>
      <w:r>
        <w:t xml:space="preserve"> </w:t>
      </w:r>
      <w:r>
        <w:t xml:space="preserve">bölümünü günceller ve tamamlar.</w:t>
      </w:r>
    </w:p>
    <w:p>
      <w:r>
        <w:pict>
          <v:rect style="width:0;height:1.5pt" o:hralign="center" o:hrstd="t" o:hr="t"/>
        </w:pict>
      </w:r>
    </w:p>
    <w:bookmarkStart w:id="20" w:name="bağlam"/>
    <w:p>
      <w:pPr>
        <w:pStyle w:val="Heading2"/>
      </w:pPr>
      <w:r>
        <w:t xml:space="preserve">0) Bağlam</w:t>
      </w:r>
    </w:p>
    <w:p>
      <w:pPr>
        <w:pStyle w:val="FirstParagraph"/>
      </w:pPr>
      <w:r>
        <w:t xml:space="preserve">CanlıFal iki para birimi kullanır: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Veritabanı alanı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Çevrilebilir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Nerede kullanılır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User.jetonBalance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Evet — TL’ye çekilebilen</w:t>
            </w:r>
            <w:r>
              <w:t xml:space="preserve"> </w:t>
            </w:r>
            <w:r>
              <w:rPr>
                <w:bCs/>
                <w:b/>
              </w:rPr>
              <w:t xml:space="preserve">tek</w:t>
            </w:r>
            <w:r>
              <w:t xml:space="preserve"> </w:t>
            </w:r>
            <w:r>
              <w:t xml:space="preserve">birim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Hediye, canlı yayın, sesli görüşme, misafirlik gelirleri; jeton yüklemelerindeki ajans komisyonu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CFC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Fal/Tarot, Bana Özel, oyunlar, Şanslı Hediye (hem bahis hem kazanç), referans komisyonu, günlük/görev ödülleri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Altın kural:</w:t>
      </w:r>
      <w:r>
        <w:t xml:space="preserve"> </w:t>
      </w:r>
      <w:r>
        <w:t xml:space="preserve">Jeton asla ödül olarak dağıtılmaz ama</w:t>
      </w:r>
      <w:r>
        <w:t xml:space="preserve"> </w:t>
      </w:r>
      <w:r>
        <w:rPr>
          <w:bCs/>
          <w:b/>
        </w:rPr>
        <w:t xml:space="preserve">gelir</w:t>
      </w:r>
      <w:r>
        <w:t xml:space="preserve"> </w:t>
      </w:r>
      <w:r>
        <w:t xml:space="preserve">jetondur. CFC ödül/harcama birimidir ve paraya çevrilemez.</w:t>
      </w:r>
    </w:p>
    <w:p>
      <w:pPr>
        <w:pStyle w:val="BodyText"/>
      </w:pPr>
      <w:r>
        <w:rPr>
          <w:rStyle w:val="VerbatimChar"/>
        </w:rPr>
        <w:t xml:space="preserve">User.cfcBalance</w:t>
      </w:r>
      <w:r>
        <w:t xml:space="preserve"> </w:t>
      </w:r>
      <w:r>
        <w:t xml:space="preserve">alanı</w:t>
      </w:r>
      <w:r>
        <w:t xml:space="preserve"> </w:t>
      </w:r>
      <w:r>
        <w:rPr>
          <w:bCs/>
          <w:b/>
        </w:rPr>
        <w:t xml:space="preserve">eski (legacy)</w:t>
      </w:r>
      <w:r>
        <w:t xml:space="preserve"> </w:t>
      </w:r>
      <w:r>
        <w:t xml:space="preserve">alandır; yeni kodda kullanma, sadece raporlamada</w:t>
      </w:r>
      <w:r>
        <w:t xml:space="preserve"> </w:t>
      </w:r>
      <w:r>
        <w:rPr>
          <w:rStyle w:val="VerbatimChar"/>
        </w:rPr>
        <w:t xml:space="preserve">legacyCfc</w:t>
      </w:r>
      <w:r>
        <w:t xml:space="preserve"> </w:t>
      </w:r>
      <w:r>
        <w:t xml:space="preserve">olarak görünür.</w:t>
      </w:r>
    </w:p>
    <w:p>
      <w:r>
        <w:pict>
          <v:rect style="width:0;height:1.5pt" o:hralign="center" o:hrstd="t" o:hr="t"/>
        </w:pict>
      </w:r>
    </w:p>
    <w:bookmarkEnd w:id="20"/>
    <w:bookmarkStart w:id="21" w:name="kimlik-doğrulama-çift-mod"/>
    <w:p>
      <w:pPr>
        <w:pStyle w:val="Heading2"/>
      </w:pPr>
      <w:r>
        <w:t xml:space="preserve">1) Kimlik doğrulama — çift mod</w:t>
      </w:r>
    </w:p>
    <w:p>
      <w:pPr>
        <w:pStyle w:val="FirstParagraph"/>
      </w:pPr>
      <w:r>
        <w:t xml:space="preserve">Backend’deki cüzdan/ekonomi uçları</w:t>
      </w:r>
      <w:r>
        <w:t xml:space="preserve"> </w:t>
      </w:r>
      <w:r>
        <w:rPr>
          <w:bCs/>
          <w:b/>
        </w:rPr>
        <w:t xml:space="preserve">iki</w:t>
      </w:r>
      <w:r>
        <w:t xml:space="preserve"> </w:t>
      </w:r>
      <w:r>
        <w:t xml:space="preserve">kimlik yöntemini birden destekler:</w:t>
      </w:r>
    </w:p>
    <w:p>
      <w:pPr>
        <w:numPr>
          <w:ilvl w:val="0"/>
          <w:numId w:val="1001"/>
        </w:numPr>
        <w:pStyle w:val="Compact"/>
      </w:pPr>
      <w:r>
        <w:t xml:space="preserve">Mobil JWT →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(mobil uygulamanın kullanacağı yöntem)</w:t>
      </w:r>
    </w:p>
    <w:p>
      <w:pPr>
        <w:numPr>
          <w:ilvl w:val="0"/>
          <w:numId w:val="1001"/>
        </w:numPr>
        <w:pStyle w:val="Compact"/>
      </w:pPr>
      <w:r>
        <w:t xml:space="preserve">Web oturum çerezi (fallback)</w:t>
      </w:r>
    </w:p>
    <w:p>
      <w:pPr>
        <w:pStyle w:val="FirstParagraph"/>
      </w:pPr>
      <w:r>
        <w:t xml:space="preserve">Flutter tarafında</w:t>
      </w:r>
      <w:r>
        <w:t xml:space="preserve"> </w:t>
      </w:r>
      <w:r>
        <w:rPr>
          <w:bCs/>
          <w:b/>
        </w:rPr>
        <w:t xml:space="preserve">her zaman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başlığını gönder. Kimlik yoksa uçlar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döner.</w:t>
      </w:r>
    </w:p>
    <w:p>
      <w:pPr>
        <w:pStyle w:val="SourceCode"/>
      </w:pPr>
      <w:r>
        <w:rPr>
          <w:rStyle w:val="VerbatimChar"/>
        </w:rPr>
        <w:t xml:space="preserve">final headers = {</w:t>
      </w:r>
      <w:r>
        <w:br/>
      </w:r>
      <w:r>
        <w:rPr>
          <w:rStyle w:val="VerbatimChar"/>
        </w:rPr>
        <w:t xml:space="preserve">  'Authorization': 'Bearer $accessToken',</w:t>
      </w:r>
      <w:r>
        <w:br/>
      </w:r>
      <w:r>
        <w:rPr>
          <w:rStyle w:val="VerbatimChar"/>
        </w:rPr>
        <w:t xml:space="preserve">  'Content-Type': 'application/json',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21"/>
    <w:bookmarkStart w:id="22" w:name="X13d5136db15a4111637feb6d8cd1081759e2ea1"/>
    <w:p>
      <w:pPr>
        <w:pStyle w:val="Heading2"/>
      </w:pPr>
      <w:r>
        <w:t xml:space="preserve">2)</w:t>
      </w:r>
      <w:r>
        <w:t xml:space="preserve"> </w:t>
      </w:r>
      <w:r>
        <w:rPr>
          <w:rStyle w:val="VerbatimChar"/>
        </w:rPr>
        <w:t xml:space="preserve">GET /api/currency-branding</w:t>
      </w:r>
      <w:r>
        <w:t xml:space="preserve"> </w:t>
      </w:r>
      <w:r>
        <w:t xml:space="preserve">— İSİMLERİ ASLA SABİT YAZMA</w:t>
      </w:r>
    </w:p>
    <w:p>
      <w:pPr>
        <w:pStyle w:val="FirstParagraph"/>
      </w:pPr>
      <w:r>
        <w:t xml:space="preserve">Para birimlerinin</w:t>
      </w:r>
      <w:r>
        <w:t xml:space="preserve"> </w:t>
      </w:r>
      <w:r>
        <w:rPr>
          <w:bCs/>
          <w:b/>
        </w:rPr>
        <w:t xml:space="preserve">adı, ikonu ve rengi yönetici panelinden değiştirilebilir.</w:t>
      </w:r>
      <w:r>
        <w:t xml:space="preserve"> </w:t>
      </w:r>
      <w:r>
        <w:t xml:space="preserve">Flutter’da</w:t>
      </w:r>
      <w:r>
        <w:t xml:space="preserve"> </w:t>
      </w:r>
      <w:r>
        <w:rPr>
          <w:rStyle w:val="VerbatimChar"/>
        </w:rPr>
        <w:t xml:space="preserve">"Jeton"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"CFC"</w:t>
      </w:r>
      <w:r>
        <w:t xml:space="preserve"> </w:t>
      </w:r>
      <w:r>
        <w:t xml:space="preserve">metinlerini hardcode etmek yasaktır. Uygulama açılışında bu ucu çağır, sonucu önbelleğe al (ör.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),</w:t>
      </w:r>
      <w:r>
        <w:t xml:space="preserve"> </w:t>
      </w:r>
      <w:r>
        <w:t xml:space="preserve">her ekranda oradan oku.</w:t>
      </w:r>
    </w:p>
    <w:p>
      <w:pPr>
        <w:pStyle w:val="BodyText"/>
      </w:pPr>
      <w:r>
        <w:t xml:space="preserve">Kimlik gerektirmez. 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"/currency/jeton.svg"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"#F5C542"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"convertible"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"cfc"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"cfc"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"CFC"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"CFC"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"/currency/cfc.svg"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"#A78BFA"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"convertible"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"convertible"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"jeton"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"rewardCurrency"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"cfc"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Notlar: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icon</w:t>
      </w:r>
      <w:r>
        <w:t xml:space="preserve"> </w:t>
      </w:r>
      <w:r>
        <w:rPr>
          <w:bCs/>
          <w:b/>
        </w:rPr>
        <w:t xml:space="preserve">göreli</w:t>
      </w:r>
      <w:r>
        <w:t xml:space="preserve"> </w:t>
      </w:r>
      <w:r>
        <w:t xml:space="preserve">bir yoldur → tam URL =</w:t>
      </w:r>
      <w:r>
        <w:t xml:space="preserve"> </w:t>
      </w:r>
      <w:r>
        <w:rPr>
          <w:rStyle w:val="VerbatimChar"/>
        </w:rPr>
        <w:t xml:space="preserve">"$baseUrl" + icon</w:t>
      </w:r>
      <w:r>
        <w:t xml:space="preserve">. SVG’dir,</w:t>
      </w:r>
      <w:r>
        <w:t xml:space="preserve"> </w:t>
      </w:r>
      <w:r>
        <w:rPr>
          <w:rStyle w:val="VerbatimChar"/>
        </w:rPr>
        <w:t xml:space="preserve">flutter_svg</w:t>
      </w:r>
      <w:r>
        <w:t xml:space="preserve"> </w:t>
      </w:r>
      <w:r>
        <w:t xml:space="preserve">ile çiz.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name</w:t>
      </w:r>
      <w:r>
        <w:t xml:space="preserve"> </w:t>
      </w:r>
      <w:r>
        <w:t xml:space="preserve">Türkçe,</w:t>
      </w:r>
      <w:r>
        <w:t xml:space="preserve"> </w:t>
      </w:r>
      <w:r>
        <w:rPr>
          <w:rStyle w:val="VerbatimChar"/>
        </w:rPr>
        <w:t xml:space="preserve">nameEn</w:t>
      </w:r>
      <w:r>
        <w:t xml:space="preserve"> </w:t>
      </w:r>
      <w:r>
        <w:t xml:space="preserve">İngilizce arayüz içindir; cihaz diline göre seç.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color</w:t>
      </w:r>
      <w:r>
        <w:t xml:space="preserve"> </w:t>
      </w:r>
      <w:r>
        <w:t xml:space="preserve">hex’tir, rozet/çip arka planı ve ikon tonu için kullan.</w:t>
      </w:r>
    </w:p>
    <w:p>
      <w:pPr>
        <w:numPr>
          <w:ilvl w:val="0"/>
          <w:numId w:val="1002"/>
        </w:numPr>
        <w:pStyle w:val="Compact"/>
      </w:pPr>
      <w:r>
        <w:t xml:space="preserve">Uç erişilemezse yukarıdaki varsayılanlara düş, uygulamayı kilitleme.</w:t>
      </w:r>
    </w:p>
    <w:p>
      <w:pPr>
        <w:pStyle w:val="FirstParagraph"/>
      </w:pPr>
      <w:r>
        <w:t xml:space="preserve">Önerilen Flutter modeli:</w:t>
      </w:r>
    </w:p>
    <w:p>
      <w:pPr>
        <w:pStyle w:val="SourceCode"/>
      </w:pPr>
      <w:r>
        <w:rPr>
          <w:rStyle w:val="VerbatimChar"/>
        </w:rPr>
        <w:t xml:space="preserve">class CurrencyBrand {</w:t>
      </w:r>
      <w:r>
        <w:br/>
      </w:r>
      <w:r>
        <w:rPr>
          <w:rStyle w:val="VerbatimChar"/>
        </w:rPr>
        <w:t xml:space="preserve">  final String key, name, nameEn, icon, color;</w:t>
      </w:r>
      <w:r>
        <w:br/>
      </w:r>
      <w:r>
        <w:rPr>
          <w:rStyle w:val="VerbatimChar"/>
        </w:rPr>
        <w:t xml:space="preserve">  final bool convertible;</w:t>
      </w:r>
      <w:r>
        <w:br/>
      </w:r>
      <w:r>
        <w:rPr>
          <w:rStyle w:val="VerbatimChar"/>
        </w:rPr>
        <w:t xml:space="preserve">  const CurrencyBrand({required this.key, required this.name, required this.nameEn,</w:t>
      </w:r>
      <w:r>
        <w:br/>
      </w:r>
      <w:r>
        <w:rPr>
          <w:rStyle w:val="VerbatimChar"/>
        </w:rPr>
        <w:t xml:space="preserve">      required this.icon, required this.color, required this.convertible});</w:t>
      </w:r>
      <w:r>
        <w:br/>
      </w:r>
      <w:r>
        <w:rPr>
          <w:rStyle w:val="VerbatimChar"/>
        </w:rPr>
        <w:t xml:space="preserve">  factory CurrencyBrand.fromJson(Map&lt;String, dynamic&gt; j) =&gt; CurrencyBrand(</w:t>
      </w:r>
      <w:r>
        <w:br/>
      </w:r>
      <w:r>
        <w:rPr>
          <w:rStyle w:val="VerbatimChar"/>
        </w:rPr>
        <w:t xml:space="preserve">        key: j['key'], name: j['name'], nameEn: j['nameEn'],</w:t>
      </w:r>
      <w:r>
        <w:br/>
      </w:r>
      <w:r>
        <w:rPr>
          <w:rStyle w:val="VerbatimChar"/>
        </w:rPr>
        <w:t xml:space="preserve">        icon: j['icon'], color: j['color'], convertible: j['convertible'] == true,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Tek bir</w:t>
      </w:r>
      <w:r>
        <w:t xml:space="preserve"> </w:t>
      </w:r>
      <w:r>
        <w:rPr>
          <w:rStyle w:val="VerbatimChar"/>
        </w:rPr>
        <w:t xml:space="preserve">CurrencyAmount</w:t>
      </w:r>
      <w:r>
        <w:t xml:space="preserve"> </w:t>
      </w:r>
      <w:r>
        <w:t xml:space="preserve">widget’ı yaz (ikon + biçimli sayı + isteğe bağlı ad) ve</w:t>
      </w:r>
      <w:r>
        <w:t xml:space="preserve"> </w:t>
      </w:r>
      <w:r>
        <w:rPr>
          <w:bCs/>
          <w:b/>
        </w:rPr>
        <w:t xml:space="preserve">tüm</w:t>
      </w:r>
      <w:r>
        <w:t xml:space="preserve"> </w:t>
      </w:r>
      <w:r>
        <w:t xml:space="preserve">bakiye/ücret</w:t>
      </w:r>
      <w:r>
        <w:t xml:space="preserve"> </w:t>
      </w:r>
      <w:r>
        <w:t xml:space="preserve">gösterimlerinde onu kullan. Sayı biçimi:</w:t>
      </w:r>
      <w:r>
        <w:t xml:space="preserve"> </w:t>
      </w:r>
      <w:r>
        <w:rPr>
          <w:rStyle w:val="VerbatimChar"/>
        </w:rPr>
        <w:t xml:space="preserve">tr_TR</w:t>
      </w:r>
      <w:r>
        <w:t xml:space="preserve"> </w:t>
      </w:r>
      <w:r>
        <w:t xml:space="preserve">binlik ayracı.</w:t>
      </w:r>
    </w:p>
    <w:p>
      <w:r>
        <w:pict>
          <v:rect style="width:0;height:1.5pt" o:hralign="center" o:hrstd="t" o:hr="t"/>
        </w:pict>
      </w:r>
    </w:p>
    <w:bookmarkEnd w:id="22"/>
    <w:bookmarkStart w:id="23" w:name="Xc0a5d63f9f99eab7d741e73d446b39b85400581"/>
    <w:p>
      <w:pPr>
        <w:pStyle w:val="Heading2"/>
      </w:pPr>
      <w:r>
        <w:t xml:space="preserve">3)</w:t>
      </w:r>
      <w:r>
        <w:t xml:space="preserve"> </w:t>
      </w:r>
      <w:r>
        <w:rPr>
          <w:rStyle w:val="VerbatimChar"/>
        </w:rPr>
        <w:t xml:space="preserve">GET /api/user/wallet</w:t>
      </w:r>
      <w:r>
        <w:t xml:space="preserve"> </w:t>
      </w:r>
      <w:r>
        <w:t xml:space="preserve">— Bakiye &amp; Kazanç ekranının tek kaynağı</w:t>
      </w:r>
    </w:p>
    <w:p>
      <w:pPr>
        <w:pStyle w:val="FirstParagraph"/>
      </w:pPr>
      <w:r>
        <w:t xml:space="preserve">Kimlik gerekir. Sorgu parametreleri: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(varsayılan 25, en fazla 100),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all|cfc|jeton</w:t>
      </w:r>
      <w:r>
        <w:t xml:space="preserve">.</w:t>
      </w:r>
    </w:p>
    <w:p>
      <w:pPr>
        <w:pStyle w:val="BodyText"/>
      </w:pPr>
      <w:r>
        <w:t xml:space="preserve">Yanıt şeması: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"balances"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"cfc"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"jeton"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"legacyCfc"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"jeton"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"cfc"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"convertible"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"jeton"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"nonConvertible"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"cfc"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"CFC paraya çevrilemez; yalnızca Jeton bakiyesi çekilebilir."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"referralCreditsEarned"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"tellerEarnings"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"withdrawal"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"canWithdraw"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"minWithdrawal"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"maxWithdrawal"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"jetonTlRate"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Kritik detaylar: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transactions</w:t>
      </w:r>
      <w:r>
        <w:t xml:space="preserve"> </w:t>
      </w:r>
      <w:r>
        <w:t xml:space="preserve">iki tablonun</w:t>
      </w:r>
      <w:r>
        <w:t xml:space="preserve"> </w:t>
      </w:r>
      <w:r>
        <w:rPr>
          <w:bCs/>
          <w:b/>
        </w:rPr>
        <w:t xml:space="preserve">birleşimidir</w:t>
      </w:r>
      <w:r>
        <w:t xml:space="preserve">: CFC hareketleri</w:t>
      </w:r>
      <w:r>
        <w:t xml:space="preserve"> </w:t>
      </w:r>
      <w:r>
        <w:rPr>
          <w:rStyle w:val="VerbatimChar"/>
        </w:rPr>
        <w:t xml:space="preserve">c_</w:t>
      </w:r>
      <w:r>
        <w:t xml:space="preserve"> </w:t>
      </w:r>
      <w:r>
        <w:t xml:space="preserve">önekli, jeton hareketleri</w:t>
      </w:r>
      <w:r>
        <w:t xml:space="preserve"> </w:t>
      </w:r>
      <w:r>
        <w:rPr>
          <w:rStyle w:val="VerbatimChar"/>
        </w:rPr>
        <w:t xml:space="preserve">j_</w:t>
      </w:r>
      <w:r>
        <w:t xml:space="preserve"> </w:t>
      </w:r>
      <w:r>
        <w:t xml:space="preserve">önekli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taşır.</w:t>
      </w:r>
      <w:r>
        <w:t xml:space="preserve"> </w:t>
      </w:r>
      <w:r>
        <w:t xml:space="preserve">Tarihe göre azalan sıralıdır. Sayfalama için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/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kullan,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toplam satır sayısıdır.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earnings</w:t>
      </w:r>
      <w:r>
        <w:t xml:space="preserve"> </w:t>
      </w:r>
      <w:r>
        <w:t xml:space="preserve">içinde komisyon özeti +</w:t>
      </w:r>
      <w:r>
        <w:t xml:space="preserve"> </w:t>
      </w:r>
      <w:r>
        <w:rPr>
          <w:rStyle w:val="VerbatimChar"/>
        </w:rPr>
        <w:t xml:space="preserve">referralCreditsEarned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tellerEarnings</w:t>
      </w:r>
      <w:r>
        <w:t xml:space="preserve"> </w:t>
      </w:r>
      <w:r>
        <w:t xml:space="preserve">gelir.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withdrawal.canWithdraw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tellerEarnings</w:t>
      </w:r>
      <w:r>
        <w:t xml:space="preserve"> </w:t>
      </w:r>
      <w:r>
        <w:rPr>
          <w:bCs/>
          <w:b/>
        </w:rPr>
        <w:t xml:space="preserve">kullanıcı kaydında değil, falcı kaydında</w:t>
      </w:r>
      <w:r>
        <w:t xml:space="preserve"> </w:t>
      </w:r>
      <w:r>
        <w:t xml:space="preserve">tutulur. Yani normal</w:t>
      </w:r>
      <w:r>
        <w:t xml:space="preserve"> </w:t>
      </w:r>
      <w:r>
        <w:t xml:space="preserve">kullanıcıda</w:t>
      </w:r>
      <w:r>
        <w:t xml:space="preserve"> </w:t>
      </w:r>
      <w:r>
        <w:rPr>
          <w:rStyle w:val="VerbatimChar"/>
        </w:rPr>
        <w:t xml:space="preserve">canWithdraw: false</w:t>
      </w:r>
      <w:r>
        <w:t xml:space="preserve"> </w:t>
      </w:r>
      <w:r>
        <w:t xml:space="preserve">gelir → mobilde para çekme panelini kilitli göster, gizleme.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estimatedTl = jetonBalance * jetonTlRate</w:t>
      </w:r>
      <w:r>
        <w:t xml:space="preserve"> </w:t>
      </w:r>
      <w:r>
        <w:t xml:space="preserve">(backend hesaplar, mobilde yeniden hesaplama).</w:t>
      </w:r>
    </w:p>
    <w:p>
      <w:pPr>
        <w:pStyle w:val="FirstParagraph"/>
      </w:pPr>
      <w:r>
        <w:t xml:space="preserve">Web’deki muadili</w:t>
      </w:r>
      <w:r>
        <w:t xml:space="preserve"> </w:t>
      </w:r>
      <w:r>
        <w:rPr>
          <w:rStyle w:val="VerbatimChar"/>
        </w:rPr>
        <w:t xml:space="preserve">/kazanc</w:t>
      </w:r>
      <w:r>
        <w:t xml:space="preserve"> </w:t>
      </w:r>
      <w:r>
        <w:t xml:space="preserve">sayfasıdır; mobil ekranı onunla aynı bilgi mimarisinde kur:</w:t>
      </w:r>
      <w:r>
        <w:t xml:space="preserve"> </w:t>
      </w:r>
      <w:r>
        <w:t xml:space="preserve">ikili bakiye kartı → kazanç özeti → para çekme paneli → sayfalı işlem geçmişi.</w:t>
      </w:r>
    </w:p>
    <w:p>
      <w:r>
        <w:pict>
          <v:rect style="width:0;height:1.5pt" o:hralign="center" o:hrstd="t" o:hr="t"/>
        </w:pict>
      </w:r>
    </w:p>
    <w:bookmarkEnd w:id="23"/>
    <w:bookmarkStart w:id="24" w:name="para-çekme-yalnızca-jeton"/>
    <w:p>
      <w:pPr>
        <w:pStyle w:val="Heading2"/>
      </w:pPr>
      <w:r>
        <w:t xml:space="preserve">4) Para çekme — yalnızca Jeton</w:t>
      </w:r>
    </w:p>
    <w:p>
      <w:pPr>
        <w:pStyle w:val="FirstParagraph"/>
      </w:pPr>
      <w:r>
        <w:rPr>
          <w:rStyle w:val="VerbatimChar"/>
        </w:rPr>
        <w:t xml:space="preserve">POST /api/withdrawals</w:t>
      </w:r>
      <w:r>
        <w:t xml:space="preserve"> </w:t>
      </w:r>
      <w:r>
        <w:t xml:space="preserve">gövdesi: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"bank_transfer"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currency</w:t>
      </w:r>
      <w:r>
        <w:t xml:space="preserve"> </w:t>
      </w:r>
      <w:r>
        <w:rPr>
          <w:bCs/>
          <w:b/>
        </w:rPr>
        <w:t xml:space="preserve">her zaman</w:t>
      </w:r>
      <w:r>
        <w:t xml:space="preserve"> </w:t>
      </w:r>
      <w:r>
        <w:rPr>
          <w:rStyle w:val="VerbatimChar"/>
        </w:rPr>
        <w:t xml:space="preserve">"jeton"</w:t>
      </w:r>
      <w:r>
        <w:t xml:space="preserve">. CFC ile çekim talebi oluşturma seçeneği arayüzde bile bulunmamalı.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amount</w:t>
      </w:r>
      <w:r>
        <w:t xml:space="preserve"> </w:t>
      </w:r>
      <w:r>
        <w:t xml:space="preserve">≥</w:t>
      </w:r>
      <w:r>
        <w:t xml:space="preserve"> </w:t>
      </w:r>
      <w:r>
        <w:rPr>
          <w:rStyle w:val="VerbatimChar"/>
        </w:rPr>
        <w:t xml:space="preserve">withdrawal.minWithdrawal</w:t>
      </w:r>
      <w:r>
        <w:t xml:space="preserve"> </w:t>
      </w:r>
      <w:r>
        <w:t xml:space="preserve">olmalı;</w:t>
      </w:r>
      <w:r>
        <w:t xml:space="preserve"> </w:t>
      </w:r>
      <w:r>
        <w:rPr>
          <w:rStyle w:val="VerbatimChar"/>
        </w:rPr>
        <w:t xml:space="preserve">maxWithdrawal &gt; 0</w:t>
      </w:r>
      <w:r>
        <w:t xml:space="preserve"> </w:t>
      </w:r>
      <w:r>
        <w:t xml:space="preserve">ise onu da aşmamalı.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bank_transfer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papara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Bekleyen talep varsa (</w:t>
      </w:r>
      <w:r>
        <w:rPr>
          <w:rStyle w:val="VerbatimChar"/>
        </w:rPr>
        <w:t xml:space="preserve">withdrawal.pending != null</w:t>
      </w:r>
      <w:r>
        <w:t xml:space="preserve">) yeni talep formunu kapat, bekleyen talebi göster.</w:t>
      </w:r>
    </w:p>
    <w:p>
      <w:r>
        <w:pict>
          <v:rect style="width:0;height:1.5pt" o:hralign="center" o:hrstd="t" o:hr="t"/>
        </w:pict>
      </w:r>
    </w:p>
    <w:bookmarkEnd w:id="24"/>
    <w:bookmarkStart w:id="25" w:name="bana-özel-cfc-jeton-reklam-zinciri"/>
    <w:p>
      <w:pPr>
        <w:pStyle w:val="Heading2"/>
      </w:pPr>
      <w:r>
        <w:t xml:space="preserve">5) Bana Özel — CFC → Jeton → Reklam zinciri</w:t>
      </w:r>
    </w:p>
    <w:p>
      <w:pPr>
        <w:pStyle w:val="FirstParagraph"/>
      </w:pPr>
      <w:r>
        <w:rPr>
          <w:rStyle w:val="VerbatimChar"/>
        </w:rPr>
        <w:t xml:space="preserve">POST /api/bana-ozel/open</w:t>
      </w:r>
      <w:r>
        <w:t xml:space="preserve"> </w:t>
      </w:r>
      <w:r>
        <w:t xml:space="preserve">bir kutu/ürün açar. Ödeme sırası backend’de sabittir:</w:t>
      </w:r>
    </w:p>
    <w:p>
      <w:pPr>
        <w:numPr>
          <w:ilvl w:val="0"/>
          <w:numId w:val="1005"/>
        </w:numPr>
        <w:pStyle w:val="Compact"/>
      </w:pPr>
      <w:r>
        <w:t xml:space="preserve">CFC (</w:t>
      </w:r>
      <w:r>
        <w:rPr>
          <w:rStyle w:val="VerbatimChar"/>
        </w:rPr>
        <w:t xml:space="preserve">credits</w:t>
      </w:r>
      <w:r>
        <w:t xml:space="preserve">) yeterliyse CFC düşülür.</w:t>
      </w:r>
    </w:p>
    <w:p>
      <w:pPr>
        <w:numPr>
          <w:ilvl w:val="0"/>
          <w:numId w:val="1005"/>
        </w:numPr>
        <w:pStyle w:val="Compact"/>
      </w:pPr>
      <w:r>
        <w:t xml:space="preserve">Değilse Jeton (</w:t>
      </w:r>
      <w:r>
        <w:rPr>
          <w:rStyle w:val="VerbatimChar"/>
        </w:rPr>
        <w:t xml:space="preserve">jetonBalance</w:t>
      </w:r>
      <w:r>
        <w:t xml:space="preserve">) düşülür.</w:t>
      </w:r>
    </w:p>
    <w:p>
      <w:pPr>
        <w:numPr>
          <w:ilvl w:val="0"/>
          <w:numId w:val="1005"/>
        </w:numPr>
        <w:pStyle w:val="Compact"/>
      </w:pPr>
      <w:r>
        <w:t xml:space="preserve">İkisi de yetmiyorsa</w:t>
      </w:r>
      <w:r>
        <w:t xml:space="preserve"> </w:t>
      </w:r>
      <w:r>
        <w:rPr>
          <w:bCs/>
          <w:b/>
        </w:rPr>
        <w:t xml:space="preserve">reklam izleyerek ücretsiz</w:t>
      </w:r>
      <w:r>
        <w:t xml:space="preserve"> </w:t>
      </w:r>
      <w:r>
        <w:t xml:space="preserve">açılır.</w:t>
      </w:r>
    </w:p>
    <w:p>
      <w:pPr>
        <w:pStyle w:val="FirstParagraph"/>
      </w:pPr>
      <w:r>
        <w:t xml:space="preserve">Yetersiz bakiyede</w:t>
      </w:r>
      <w:r>
        <w:t xml:space="preserve"> </w:t>
      </w:r>
      <w:r>
        <w:rPr>
          <w:bCs/>
          <w:b/>
        </w:rPr>
        <w:t xml:space="preserve">HTTP 402</w:t>
      </w:r>
      <w:r>
        <w:t xml:space="preserve"> </w:t>
      </w:r>
      <w:r>
        <w:t xml:space="preserve">döner: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"cfcBalance"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"canWatchAd"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"adUnlimited"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Flutter akışı:</w:t>
      </w:r>
    </w:p>
    <w:p>
      <w:pPr>
        <w:numPr>
          <w:ilvl w:val="0"/>
          <w:numId w:val="1006"/>
        </w:numPr>
        <w:pStyle w:val="Compact"/>
      </w:pPr>
      <w:r>
        <w:t xml:space="preserve">402 +</w:t>
      </w:r>
      <w:r>
        <w:t xml:space="preserve"> </w:t>
      </w:r>
      <w:r>
        <w:rPr>
          <w:rStyle w:val="VerbatimChar"/>
        </w:rPr>
        <w:t xml:space="preserve">canWatchAd == true</w:t>
      </w:r>
      <w:r>
        <w:t xml:space="preserve"> </w:t>
      </w:r>
      <w:r>
        <w:t xml:space="preserve">→ reklam modalı aç, ödüllü reklam tamamlanınca</w:t>
      </w:r>
      <w:r>
        <w:t xml:space="preserve"> </w:t>
      </w:r>
      <w:r>
        <w:rPr>
          <w:bCs/>
          <w:b/>
        </w:rPr>
        <w:t xml:space="preserve">aynı isteği</w:t>
      </w:r>
      <w:r>
        <w:t xml:space="preserve"> </w:t>
      </w:r>
      <w:r>
        <w:rPr>
          <w:rStyle w:val="VerbatimChar"/>
        </w:rPr>
        <w:t xml:space="preserve">{"useAd": true}</w:t>
      </w:r>
      <w:r>
        <w:t xml:space="preserve"> </w:t>
      </w:r>
      <w:r>
        <w:t xml:space="preserve">ile tekrarla.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adUnlimited == true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adRemaining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gelir →</w:t>
      </w:r>
      <w:r>
        <w:t xml:space="preserve"> </w:t>
      </w:r>
      <w:r>
        <w:t xml:space="preserve">“</w:t>
      </w:r>
      <w:r>
        <w:t xml:space="preserve">sınırsız</w:t>
      </w:r>
      <w:r>
        <w:t xml:space="preserve">”</w:t>
      </w:r>
      <w:r>
        <w:t xml:space="preserve"> </w:t>
      </w:r>
      <w:r>
        <w:t xml:space="preserve">göster, sayaç yazma.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adUnlimited == false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adRemaining</w:t>
      </w:r>
      <w:r>
        <w:t xml:space="preserve"> </w:t>
      </w:r>
      <w:r>
        <w:t xml:space="preserve">kalan hakkı verir; 0 ise reklam seçeneğini gizle.</w:t>
      </w:r>
    </w:p>
    <w:p>
      <w:pPr>
        <w:numPr>
          <w:ilvl w:val="0"/>
          <w:numId w:val="1006"/>
        </w:numPr>
        <w:pStyle w:val="Compact"/>
      </w:pPr>
      <w:r>
        <w:t xml:space="preserve">Günlük reklam limiti yönetici ayarıdır (</w:t>
      </w:r>
      <w:r>
        <w:rPr>
          <w:rStyle w:val="VerbatimChar"/>
        </w:rPr>
        <w:t xml:space="preserve">bana_ozel_ad_daily_limit</w:t>
      </w:r>
      <w:r>
        <w:t xml:space="preserve">, varsayılan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sınırsız). Mobilde sabitleme.</w:t>
      </w:r>
    </w:p>
    <w:p>
      <w:pPr>
        <w:pStyle w:val="FirstParagraph"/>
      </w:pPr>
      <w:r>
        <w:t xml:space="preserve">Başarılı yanıt (200)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 </w:t>
      </w:r>
      <w:r>
        <w:t xml:space="preserve">alanı taşır:</w:t>
      </w:r>
      <w:r>
        <w:t xml:space="preserve"> </w:t>
      </w:r>
      <w:r>
        <w:rPr>
          <w:rStyle w:val="VerbatimChar"/>
        </w:rPr>
        <w:t xml:space="preserve">"cfc" | "jeton" | "ad"</w:t>
      </w:r>
      <w:r>
        <w:t xml:space="preserve">. Sonuç ekranındaki metni buna göre yaz:</w:t>
      </w:r>
      <w:r>
        <w:t xml:space="preserve"> </w:t>
      </w:r>
      <w:r>
        <w:t xml:space="preserve">“</w:t>
      </w:r>
      <w:r>
        <w:t xml:space="preserve">Reklam ile ücretsiz açıldı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X CFC harcandı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X Jeton harcandı</w:t>
      </w:r>
      <w:r>
        <w:t xml:space="preserve">”</w:t>
      </w:r>
      <w:r>
        <w:t xml:space="preserve"> </w:t>
      </w:r>
      <w:r>
        <w:t xml:space="preserve">— birim adını</w:t>
      </w:r>
      <w:r>
        <w:t xml:space="preserve"> </w:t>
      </w:r>
      <w:r>
        <w:rPr>
          <w:bCs/>
          <w:b/>
        </w:rPr>
        <w:t xml:space="preserve">branding’den</w:t>
      </w:r>
      <w:r>
        <w:t xml:space="preserve"> </w:t>
      </w:r>
      <w:r>
        <w:t xml:space="preserve">al.</w:t>
      </w:r>
    </w:p>
    <w:p>
      <w:pPr>
        <w:pStyle w:val="BodyText"/>
      </w:pPr>
      <w:r>
        <w:rPr>
          <w:rStyle w:val="VerbatimChar"/>
        </w:rPr>
        <w:t xml:space="preserve">GET /api/bana-ozel</w:t>
      </w:r>
      <w:r>
        <w:t xml:space="preserve"> </w:t>
      </w:r>
      <w:r>
        <w:t xml:space="preserve">liste yanıtı hem</w:t>
      </w:r>
      <w:r>
        <w:t xml:space="preserve"> </w:t>
      </w:r>
      <w:r>
        <w:rPr>
          <w:rStyle w:val="VerbatimChar"/>
        </w:rPr>
        <w:t xml:space="preserve">cfcBalance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jetonBalance</w:t>
      </w:r>
      <w:r>
        <w:t xml:space="preserve"> </w:t>
      </w:r>
      <w:r>
        <w:t xml:space="preserve">döner; üstte</w:t>
      </w:r>
      <w:r>
        <w:t xml:space="preserve"> </w:t>
      </w:r>
      <w:r>
        <w:rPr>
          <w:bCs/>
          <w:b/>
        </w:rPr>
        <w:t xml:space="preserve">iki ayrı</w:t>
      </w:r>
      <w:r>
        <w:t xml:space="preserve"> </w:t>
      </w:r>
      <w:r>
        <w:t xml:space="preserve">markalı bakiye çipi göster.</w:t>
      </w:r>
    </w:p>
    <w:p>
      <w:r>
        <w:pict>
          <v:rect style="width:0;height:1.5pt" o:hralign="center" o:hrstd="t" o:hr="t"/>
        </w:pict>
      </w:r>
    </w:p>
    <w:bookmarkEnd w:id="25"/>
    <w:bookmarkStart w:id="26" w:name="oyunlar-şanslı-hediye-cfc"/>
    <w:p>
      <w:pPr>
        <w:pStyle w:val="Heading2"/>
      </w:pPr>
      <w:r>
        <w:t xml:space="preserve">6) Oyunlar &amp; Şanslı Hediye — CFC</w:t>
      </w:r>
    </w:p>
    <w:p>
      <w:pPr>
        <w:numPr>
          <w:ilvl w:val="0"/>
          <w:numId w:val="1007"/>
        </w:numPr>
        <w:pStyle w:val="Compact"/>
      </w:pPr>
      <w:r>
        <w:t xml:space="preserve">Oyun bahisleri ve kazançları</w:t>
      </w:r>
      <w:r>
        <w:t xml:space="preserve"> </w:t>
      </w:r>
      <w:r>
        <w:rPr>
          <w:bCs/>
          <w:b/>
        </w:rPr>
        <w:t xml:space="preserve">CFC</w:t>
      </w:r>
      <w:r>
        <w:t xml:space="preserve"> </w:t>
      </w:r>
      <w:r>
        <w:t xml:space="preserve">üzerinden işler.</w:t>
      </w:r>
    </w:p>
    <w:p>
      <w:pPr>
        <w:numPr>
          <w:ilvl w:val="0"/>
          <w:numId w:val="1007"/>
        </w:numPr>
        <w:pStyle w:val="Compact"/>
      </w:pPr>
      <w:r>
        <w:t xml:space="preserve">Şanslı Hediye’de hem bahis hem kazanç CFC’dir; yanıtta</w:t>
      </w:r>
      <w:r>
        <w:t xml:space="preserve"> </w:t>
      </w:r>
      <w:r>
        <w:rPr>
          <w:rStyle w:val="VerbatimChar"/>
        </w:rPr>
        <w:t xml:space="preserve">currency: 'cfc'</w:t>
      </w:r>
      <w:r>
        <w:t xml:space="preserve"> </w:t>
      </w:r>
      <w:r>
        <w:t xml:space="preserve">gelir.</w:t>
      </w:r>
      <w:r>
        <w:t xml:space="preserve"> </w:t>
      </w:r>
      <w:r>
        <w:t xml:space="preserve">Geriye dönük uyumluluk için</w:t>
      </w:r>
      <w:r>
        <w:t xml:space="preserve"> </w:t>
      </w:r>
      <w:r>
        <w:rPr>
          <w:rStyle w:val="VerbatimChar"/>
        </w:rPr>
        <w:t xml:space="preserve">betJetons</w:t>
      </w:r>
      <w:r>
        <w:t xml:space="preserve">,</w:t>
      </w:r>
      <w:r>
        <w:t xml:space="preserve"> </w:t>
      </w:r>
      <w:r>
        <w:rPr>
          <w:rStyle w:val="VerbatimChar"/>
        </w:rPr>
        <w:t xml:space="preserve">wonJetons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newBalance</w:t>
      </w:r>
      <w:r>
        <w:t xml:space="preserve"> </w:t>
      </w:r>
      <w:r>
        <w:t xml:space="preserve">alan adları korunmuştur —</w:t>
      </w:r>
      <w:r>
        <w:t xml:space="preserve"> </w:t>
      </w:r>
      <w:r>
        <w:rPr>
          <w:bCs/>
          <w:b/>
        </w:rPr>
        <w:t xml:space="preserve">isimlerine aldanma, bunlar CFC değerleridir.</w:t>
      </w:r>
      <w:r>
        <w:t xml:space="preserve"> </w:t>
      </w:r>
      <w:r>
        <w:t xml:space="preserve">Arayüzde birimi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alanından oku.</w:t>
      </w:r>
    </w:p>
    <w:p>
      <w:r>
        <w:pict>
          <v:rect style="width:0;height:1.5pt" o:hralign="center" o:hrstd="t" o:hr="t"/>
        </w:pict>
      </w:r>
    </w:p>
    <w:bookmarkEnd w:id="26"/>
    <w:bookmarkStart w:id="27" w:name="referans-ajans-komisyonları"/>
    <w:p>
      <w:pPr>
        <w:pStyle w:val="Heading2"/>
      </w:pPr>
      <w:r>
        <w:t xml:space="preserve">7) Referans &amp; Ajans komisyonları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Referans komisyonu</w:t>
      </w:r>
      <w:r>
        <w:t xml:space="preserve"> </w:t>
      </w:r>
      <w:r>
        <w:t xml:space="preserve">(kullanıcı → kullanıcı daveti): her zaman</w:t>
      </w:r>
      <w:r>
        <w:t xml:space="preserve"> </w:t>
      </w:r>
      <w:r>
        <w:rPr>
          <w:bCs/>
          <w:b/>
        </w:rPr>
        <w:t xml:space="preserve">CFC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Ajans davet komisyonu</w:t>
      </w:r>
      <w:r>
        <w:t xml:space="preserve">: yüklemenin para birimine bağlıdır. Jeton yüklemesi → komisyon</w:t>
      </w:r>
      <w:r>
        <w:t xml:space="preserve"> </w:t>
      </w:r>
      <w:r>
        <w:rPr>
          <w:bCs/>
          <w:b/>
        </w:rPr>
        <w:t xml:space="preserve">Jeton</w:t>
      </w:r>
      <w:r>
        <w:t xml:space="preserve">;</w:t>
      </w:r>
      <w:r>
        <w:t xml:space="preserve"> </w:t>
      </w:r>
      <w:r>
        <w:t xml:space="preserve">diğer tüm yüklemeler → komisyon</w:t>
      </w:r>
      <w:r>
        <w:t xml:space="preserve"> </w:t>
      </w:r>
      <w:r>
        <w:rPr>
          <w:bCs/>
          <w:b/>
        </w:rPr>
        <w:t xml:space="preserve">CFC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Canlı yayın / sesli sohbet / misafirlik komisyonları</w:t>
      </w:r>
      <w:r>
        <w:t xml:space="preserve"> </w:t>
      </w:r>
      <w:r>
        <w:rPr>
          <w:bCs/>
          <w:b/>
        </w:rPr>
        <w:t xml:space="preserve">Jeton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Komisyon bildirimlerinin hedefi</w:t>
      </w:r>
      <w:r>
        <w:t xml:space="preserve"> </w:t>
      </w:r>
      <w:r>
        <w:rPr>
          <w:rStyle w:val="VerbatimChar"/>
        </w:rPr>
        <w:t xml:space="preserve">/kazanc</w:t>
      </w:r>
      <w:r>
        <w:t xml:space="preserve"> </w:t>
      </w:r>
      <w:r>
        <w:t xml:space="preserve">sayfasıdır; mobilde bu bildirime tıklanınca Bakiye &amp; Kazanç ekranını aç.</w:t>
      </w:r>
    </w:p>
    <w:p>
      <w:pPr>
        <w:pStyle w:val="FirstParagraph"/>
      </w:pPr>
      <w:r>
        <w:t xml:space="preserve">Kazanç dökümü için:</w:t>
      </w:r>
      <w:r>
        <w:t xml:space="preserve"> </w:t>
      </w:r>
      <w:r>
        <w:rPr>
          <w:rStyle w:val="VerbatimChar"/>
        </w:rPr>
        <w:t xml:space="preserve">GET /api/user/referral-earnings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GET /api/agency/invite-earnings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yükleme-bonusu-kademeleri"/>
    <w:p>
      <w:pPr>
        <w:pStyle w:val="Heading2"/>
      </w:pPr>
      <w:r>
        <w:t xml:space="preserve">8) Yükleme bonusu kademeleri</w:t>
      </w:r>
    </w:p>
    <w:p>
      <w:pPr>
        <w:pStyle w:val="FirstParagraph"/>
      </w:pPr>
      <w:r>
        <w:t xml:space="preserve">Yüklemelerde otomatik bonus uygulanır (yönetici tarafından düzenlenebilir). Varsayılan kademeler: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 sınır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%10</w:t>
            </w:r>
          </w:p>
        </w:tc>
      </w:tr>
    </w:tbl>
    <w:p>
      <w:pPr>
        <w:pStyle w:val="BodyText"/>
      </w:pPr>
      <w:r>
        <w:t xml:space="preserve">Bonus</w:t>
      </w:r>
      <w:r>
        <w:t xml:space="preserve"> </w:t>
      </w:r>
      <w:r>
        <w:rPr>
          <w:bCs/>
          <w:b/>
        </w:rPr>
        <w:t xml:space="preserve">backend’de</w:t>
      </w:r>
      <w:r>
        <w:t xml:space="preserve"> </w:t>
      </w:r>
      <w:r>
        <w:t xml:space="preserve">hesaplanır. Flutter yüzdeyi yeniden hesaplamaz; yükleme ekranında kademeleri bilgilendirme</w:t>
      </w:r>
      <w:r>
        <w:t xml:space="preserve"> </w:t>
      </w:r>
      <w:r>
        <w:t xml:space="preserve">amaçlı gösterecekse backend’den gelen değerleri kullanır.</w:t>
      </w:r>
    </w:p>
    <w:p>
      <w:r>
        <w:pict>
          <v:rect style="width:0;height:1.5pt" o:hralign="center" o:hrstd="t" o:hr="t"/>
        </w:pict>
      </w:r>
    </w:p>
    <w:bookmarkEnd w:id="28"/>
    <w:bookmarkStart w:id="29" w:name="yapılacaklar-listesi-flutter-tarafı"/>
    <w:p>
      <w:pPr>
        <w:pStyle w:val="Heading2"/>
      </w:pPr>
      <w:r>
        <w:t xml:space="preserve">9) Yapılacaklar listesi (Flutter tarafı)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CurrencyBrandingService</w:t>
      </w:r>
      <w:r>
        <w:t xml:space="preserve"> </w:t>
      </w:r>
      <w:r>
        <w:t xml:space="preserve">— açılışta</w:t>
      </w:r>
      <w:r>
        <w:t xml:space="preserve"> </w:t>
      </w:r>
      <w:r>
        <w:rPr>
          <w:rStyle w:val="VerbatimChar"/>
        </w:rPr>
        <w:t xml:space="preserve">/api/currency-branding</w:t>
      </w:r>
      <w:r>
        <w:t xml:space="preserve">, önbellek + varsayılana düşme.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CurrencyAmount</w:t>
      </w:r>
      <w:r>
        <w:t xml:space="preserve"> </w:t>
      </w:r>
      <w:r>
        <w:t xml:space="preserve">widget’ı (ikon + sayı + ad, renk brandingden) — tüm bakiye yüzeylerinde kullan.</w:t>
      </w:r>
    </w:p>
    <w:p>
      <w:pPr>
        <w:numPr>
          <w:ilvl w:val="0"/>
          <w:numId w:val="1009"/>
        </w:numPr>
        <w:pStyle w:val="Compact"/>
      </w:pPr>
      <w:r>
        <w:t xml:space="preserve">☐ Ana ekran / profil / oyun / Bana Özel başlıklarında</w:t>
      </w:r>
      <w:r>
        <w:t xml:space="preserve"> </w:t>
      </w:r>
      <w:r>
        <w:rPr>
          <w:bCs/>
          <w:b/>
        </w:rPr>
        <w:t xml:space="preserve">iki ayrı</w:t>
      </w:r>
      <w:r>
        <w:t xml:space="preserve"> </w:t>
      </w:r>
      <w:r>
        <w:t xml:space="preserve">bakiye çipi (CFC + Jeton).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WalletScreen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/api/user/wallet</w:t>
      </w:r>
      <w:r>
        <w:t xml:space="preserve">, sayfalı işlem geçmişi +</w:t>
      </w:r>
      <w:r>
        <w:t xml:space="preserve"> </w:t>
      </w:r>
      <w:r>
        <w:rPr>
          <w:rStyle w:val="VerbatimChar"/>
        </w:rPr>
        <w:t xml:space="preserve">all/cfc/jeton</w:t>
      </w:r>
      <w:r>
        <w:t xml:space="preserve"> </w:t>
      </w:r>
      <w:r>
        <w:t xml:space="preserve">filtresi.</w:t>
      </w:r>
    </w:p>
    <w:p>
      <w:pPr>
        <w:numPr>
          <w:ilvl w:val="0"/>
          <w:numId w:val="1009"/>
        </w:numPr>
        <w:pStyle w:val="Compact"/>
      </w:pPr>
      <w:r>
        <w:t xml:space="preserve">☐ Para çekme formu, yalnızca jeton, min/max doğrulaması, bekleyen talep durumu.</w:t>
      </w:r>
    </w:p>
    <w:p>
      <w:pPr>
        <w:numPr>
          <w:ilvl w:val="0"/>
          <w:numId w:val="1009"/>
        </w:numPr>
        <w:pStyle w:val="Compact"/>
      </w:pPr>
      <w:r>
        <w:t xml:space="preserve">☐ Bana Özel açılışında 402 + reklam zinciri,</w:t>
      </w:r>
      <w:r>
        <w:t xml:space="preserve"> </w:t>
      </w:r>
      <w:r>
        <w:rPr>
          <w:rStyle w:val="VerbatimChar"/>
        </w:rPr>
        <w:t xml:space="preserve">useAd: true</w:t>
      </w:r>
      <w:r>
        <w:t xml:space="preserve"> </w:t>
      </w:r>
      <w:r>
        <w:t xml:space="preserve">yeniden deneme.</w:t>
      </w:r>
    </w:p>
    <w:p>
      <w:pPr>
        <w:numPr>
          <w:ilvl w:val="0"/>
          <w:numId w:val="1009"/>
        </w:numPr>
        <w:pStyle w:val="Compact"/>
      </w:pPr>
      <w:r>
        <w:t xml:space="preserve">☐ Hiçbir yerde sabit</w:t>
      </w:r>
      <w:r>
        <w:t xml:space="preserve"> </w:t>
      </w:r>
      <w:r>
        <w:rPr>
          <w:rStyle w:val="VerbatimChar"/>
        </w:rPr>
        <w:t xml:space="preserve">"Jeton"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"CFC"</w:t>
      </w:r>
      <w:r>
        <w:t xml:space="preserve"> </w:t>
      </w:r>
      <w:r>
        <w:t xml:space="preserve">metni kalmamalı (arama yaparak doğrula).</w:t>
      </w:r>
    </w:p>
    <w:p>
      <w:pPr>
        <w:numPr>
          <w:ilvl w:val="0"/>
          <w:numId w:val="1009"/>
        </w:numPr>
        <w:pStyle w:val="Compact"/>
      </w:pPr>
      <w:r>
        <w:t xml:space="preserve">☐ Çevrilebilirlik rozeti:</w:t>
      </w:r>
      <w:r>
        <w:t xml:space="preserve"> </w:t>
      </w:r>
      <w:r>
        <w:rPr>
          <w:rStyle w:val="VerbatimChar"/>
        </w:rPr>
        <w:t xml:space="preserve">convertible</w:t>
      </w:r>
      <w:r>
        <w:t xml:space="preserve"> </w:t>
      </w:r>
      <w:r>
        <w:t xml:space="preserve">alanına göre</w:t>
      </w:r>
      <w:r>
        <w:t xml:space="preserve"> </w:t>
      </w:r>
      <w:r>
        <w:t xml:space="preserve">“</w:t>
      </w:r>
      <w:r>
        <w:t xml:space="preserve">Çekilebilir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Çekilemez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ek-kaynaklar-bu-klasörde"/>
    <w:p>
      <w:pPr>
        <w:pStyle w:val="Heading2"/>
      </w:pPr>
      <w:r>
        <w:t xml:space="preserve">10) Ek kaynaklar (bu klasörde)</w:t>
      </w:r>
    </w:p>
    <w:p>
      <w:pPr>
        <w:pStyle w:val="FirstParagraph"/>
      </w:pPr>
      <w:r>
        <w:rPr>
          <w:rStyle w:val="VerbatimChar"/>
        </w:rPr>
        <w:t xml:space="preserve">mevcut_dokumanlar/</w:t>
      </w:r>
      <w:r>
        <w:t xml:space="preserve"> </w:t>
      </w:r>
      <w:r>
        <w:t xml:space="preserve">içinde: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CANLIFAL_FLUTTER_BACKEND_CONTRACT.md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↔ backend genel sözleşme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CANLIFAL_FLUTTER_DELIVERY_CHECKLIST.md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teslim kontrol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CANLIFAL_CROSS_PLATFORM.md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Web/mobil davranış farkları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CANLIFAL_FLUTTER_RESMI_SERVIS_ENTEGRASYONU.md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Resmi servis entegrasyonları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FLUTTER_INTEGRATION.md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Temel entegrasyon rehberi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FLUTTER_TAM_ENTEGRASYON_PROMPT.md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Kapsamlı entegrasyon promptu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FLUTTER_BACKEND_ENTEGRASYON_PROMPT.md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odaklı entegrasyon promptu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FLUTTER_CANLI_FALCILAR_TRTC_HEDIYE_PROMPT.md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 + TRTC + hediye akışı</w:t>
            </w:r>
          </w:p>
        </w:tc>
      </w:tr>
    </w:tbl>
    <w:p>
      <w:pPr>
        <w:pStyle w:val="BodyText"/>
      </w:pPr>
      <w:r>
        <w:t xml:space="preserve">Uç listesinin tamamı:</w:t>
      </w:r>
      <w:r>
        <w:t xml:space="preserve"> </w:t>
      </w:r>
      <w:r>
        <w:rPr>
          <w:rStyle w:val="VerbatimChar"/>
        </w:rPr>
        <w:t xml:space="preserve">../02_docs_oncelik1/ENDPOINTS.md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../02_docs_oncelik1/openapi.json</w:t>
      </w:r>
      <w:r>
        <w:t xml:space="preserve"> </w:t>
      </w:r>
      <w:r>
        <w:t xml:space="preserve">(Postman koleksiyonu:</w:t>
      </w:r>
      <w:r>
        <w:t xml:space="preserve"> </w:t>
      </w:r>
      <w:r>
        <w:rPr>
          <w:rStyle w:val="VerbatimChar"/>
        </w:rPr>
        <w:t xml:space="preserve">../04_docs_oncelik3/postman_collection.json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Çelişki kuralı:</w:t>
      </w:r>
      <w:r>
        <w:t xml:space="preserve"> </w:t>
      </w:r>
      <w:r>
        <w:t xml:space="preserve">Bu dosya ile eski Flutter dokümanları para birimi konusunda çelişirse</w:t>
      </w:r>
      <w:r>
        <w:t xml:space="preserve"> </w:t>
      </w:r>
      <w:r>
        <w:rPr>
          <w:bCs/>
          <w:b/>
        </w:rPr>
        <w:t xml:space="preserve">bu dosya geçerlidir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2026-09-07T21:35:44Z</dcterms:created>
  <dcterms:modified xsi:type="dcterms:W3CDTF">2026-09-07T21:35:44Z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