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anlifal-faz-6-raporu"/>
    <w:p>
      <w:pPr>
        <w:pStyle w:val="Heading1"/>
      </w:pPr>
      <w:r>
        <w:t xml:space="preserve">CANLIFAL — FAZ 6 RAPORU</w:t>
      </w:r>
    </w:p>
    <w:bookmarkStart w:id="20" w:name="Xe3f7e599a75911dbcb3bf8d60a6674f508975bc"/>
    <w:p>
      <w:pPr>
        <w:pStyle w:val="Heading2"/>
      </w:pPr>
      <w:r>
        <w:t xml:space="preserve">Defter Kapsamının Genişletilmesi + Rol/Yetki (RBAC) Katmanı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27 Ağustos 2026</w:t>
      </w:r>
      <w:r>
        <w:t xml:space="preserve"> </w:t>
      </w:r>
      <w:r>
        <w:rPr>
          <w:bCs/>
          <w:b/>
        </w:rPr>
        <w:t xml:space="preserve">Kapsam:</w:t>
      </w:r>
      <w:r>
        <w:t xml:space="preserve"> </w:t>
      </w:r>
      <w:r>
        <w:t xml:space="preserve">Tamamı eklemeli (additive). Mevcut çalışan uçların davranışı değişmedi.</w:t>
      </w:r>
    </w:p>
    <w:p>
      <w:r>
        <w:pict>
          <v:rect style="width:0;height:1.5pt" o:hralign="center" o:hrstd="t" o:hr="t"/>
        </w:pict>
      </w:r>
    </w:p>
    <w:bookmarkEnd w:id="20"/>
    <w:bookmarkStart w:id="21" w:name="özet"/>
    <w:p>
      <w:pPr>
        <w:pStyle w:val="Heading2"/>
      </w:pPr>
      <w:r>
        <w:t xml:space="preserve">1. Özet</w:t>
      </w:r>
    </w:p>
    <w:p>
      <w:pPr>
        <w:pStyle w:val="FirstParagraph"/>
      </w:pPr>
      <w:r>
        <w:t xml:space="preserve">Faz 5’te kurulan değiştirilemez finansal defter (</w:t>
      </w:r>
      <w:r>
        <w:rPr>
          <w:rStyle w:val="VerbatimChar"/>
        </w:rPr>
        <w:t xml:space="preserve">LedgerEntry</w:t>
      </w:r>
      <w:r>
        <w:t xml:space="preserve">) ve denetim kaydı (</w:t>
      </w:r>
      <w:r>
        <w:rPr>
          <w:rStyle w:val="VerbatimChar"/>
        </w:rPr>
        <w:t xml:space="preserve">AuditLog</w:t>
      </w:r>
      <w:r>
        <w:t xml:space="preserve">) altyapısı,</w:t>
      </w:r>
      <w:r>
        <w:t xml:space="preserve"> </w:t>
      </w:r>
      <w:r>
        <w:t xml:space="preserve">bu fazda kalan yüksek öncelikli para akışlarına genişletildi. Ayrıca kod içine gömülü sabit rol</w:t>
      </w:r>
      <w:r>
        <w:t xml:space="preserve"> </w:t>
      </w:r>
      <w:r>
        <w:t xml:space="preserve">kontrolleri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finans</w:t>
      </w:r>
      <w:r>
        <w:t xml:space="preserve">) veritabanı tabanlı bir rol/yetki katmanıyla</w:t>
      </w:r>
      <w:r>
        <w:t xml:space="preserve"> </w:t>
      </w:r>
      <w:r>
        <w:rPr>
          <w:bCs/>
          <w:b/>
        </w:rPr>
        <w:t xml:space="preserve">paralel</w:t>
      </w:r>
      <w:r>
        <w:t xml:space="preserve"> </w:t>
      </w:r>
      <w:r>
        <w:t xml:space="preserve">olarak desteklenmeye başlandı — eski kontroller aynen çalışmaya devam ediyor.</w:t>
      </w:r>
    </w:p>
    <w:p>
      <w:r>
        <w:pict>
          <v:rect style="width:0;height:1.5pt" o:hralign="center" o:hrstd="t" o:hr="t"/>
        </w:pict>
      </w:r>
    </w:p>
    <w:bookmarkEnd w:id="21"/>
    <w:bookmarkStart w:id="23" w:name="defter-entegrasyonu-eklenen-uçlar"/>
    <w:p>
      <w:pPr>
        <w:pStyle w:val="Heading2"/>
      </w:pPr>
      <w:r>
        <w:t xml:space="preserve">2. Defter entegrasyonu eklenen uçlar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Bacaklar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  <w:r>
              <w:t xml:space="preserve"> </w:t>
            </w:r>
            <w:r>
              <w:t xml:space="preserve">(yayın dalı)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↓ / yayıncı ↑ / platform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  <w:r>
              <w:t xml:space="preserve"> </w:t>
            </w:r>
            <w:r>
              <w:t xml:space="preserve">(sesli oda dalı)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↓ / alıcı ↑ / oda sahibi ↑ / platform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↓ / alıcı ↑ / oda sahibi ↑ / platform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↓ / yayıncı ↑ / platform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/api/room/[sessionId]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↓ / falcı ↑ / platform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/api/room/[sessionId]/tip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↓ / falcı ↑ / platform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↓ / platform ↑ (+ bonus jeton için ters kayıt)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/api/jeton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daily_login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↓ / kullanıcı ↑ (CFC)</w:t>
            </w:r>
          </w:p>
        </w:tc>
      </w:tr>
    </w:tbl>
    <w:p>
      <w:pPr>
        <w:pStyle w:val="BodyText"/>
      </w:pPr>
      <w:r>
        <w:t xml:space="preserve">Faz 5’te zaten kapsanmış olanlarla birlikte defter kapsamı</w:t>
      </w:r>
      <w:r>
        <w:t xml:space="preserve"> </w:t>
      </w:r>
      <w:r>
        <w:rPr>
          <w:bCs/>
          <w:b/>
        </w:rPr>
        <w:t xml:space="preserve">4 → 11 para akışına</w:t>
      </w:r>
      <w:r>
        <w:t xml:space="preserve"> </w:t>
      </w:r>
      <w:r>
        <w:t xml:space="preserve">çıktı.</w:t>
      </w:r>
    </w:p>
    <w:bookmarkStart w:id="22" w:name="davranış-garantileri"/>
    <w:p>
      <w:pPr>
        <w:pStyle w:val="Heading3"/>
      </w:pPr>
      <w:r>
        <w:t xml:space="preserve">Davranış garantileri</w:t>
      </w:r>
    </w:p>
    <w:p>
      <w:pPr>
        <w:numPr>
          <w:ilvl w:val="0"/>
          <w:numId w:val="1001"/>
        </w:numPr>
        <w:pStyle w:val="Compact"/>
      </w:pPr>
      <w:r>
        <w:t xml:space="preserve">Tüm defter yazımları</w:t>
      </w:r>
      <w:r>
        <w:t xml:space="preserve"> </w:t>
      </w:r>
      <w:r>
        <w:rPr>
          <w:bCs/>
          <w:b/>
        </w:rPr>
        <w:t xml:space="preserve">ateşle-unut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fire-and-forget</w:t>
      </w:r>
      <w:r>
        <w:t xml:space="preserve">):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 </w:t>
      </w:r>
      <w:r>
        <w:t xml:space="preserve">ile yakalanır, ana akışı asla kesmez.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recordLedger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recordMultiLeg</w:t>
      </w:r>
      <w:r>
        <w:t xml:space="preserve"> </w:t>
      </w:r>
      <w:r>
        <w:t xml:space="preserve">içeride de asla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 </w:t>
      </w:r>
      <w:r>
        <w:t xml:space="preserve">etmez.</w:t>
      </w:r>
    </w:p>
    <w:p>
      <w:pPr>
        <w:numPr>
          <w:ilvl w:val="0"/>
          <w:numId w:val="1001"/>
        </w:numPr>
        <w:pStyle w:val="Compact"/>
      </w:pPr>
      <w:r>
        <w:t xml:space="preserve">Personel (</w:t>
      </w:r>
      <w:r>
        <w:rPr>
          <w:rStyle w:val="VerbatimChar"/>
        </w:rPr>
        <w:t xml:space="preserve">isStaff</w:t>
      </w:r>
      <w:r>
        <w:t xml:space="preserve">) ve finanstan muaf kullanıcılar (</w:t>
      </w:r>
      <w:r>
        <w:rPr>
          <w:rStyle w:val="VerbatimChar"/>
        </w:rPr>
        <w:t xml:space="preserve">isExcludedFromFinance</w:t>
      </w:r>
      <w:r>
        <w:t xml:space="preserve">) için defter kaydı</w:t>
      </w:r>
      <w:r>
        <w:t xml:space="preserve"> </w:t>
      </w:r>
      <w:r>
        <w:rPr>
          <w:bCs/>
          <w:b/>
        </w:rPr>
        <w:t xml:space="preserve">oluşturulmaz</w:t>
      </w:r>
      <w:r>
        <w:t xml:space="preserve"> </w:t>
      </w:r>
      <w:r>
        <w:t xml:space="preserve">— mevcut bakiye mantığıyla birebir tutarlı.</w:t>
      </w:r>
    </w:p>
    <w:p>
      <w:pPr>
        <w:numPr>
          <w:ilvl w:val="0"/>
          <w:numId w:val="1001"/>
        </w:numPr>
        <w:pStyle w:val="Compact"/>
      </w:pPr>
      <w:r>
        <w:t xml:space="preserve">Hiçbir tutar hesabı, komisyon oranı veya bakiye güncellemesi değiştirilmedi.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rol-yetki-rbac-katmanı"/>
    <w:p>
      <w:pPr>
        <w:pStyle w:val="Heading2"/>
      </w:pPr>
      <w:r>
        <w:t xml:space="preserve">3. Rol &amp; Yetki (RBAC) katmanı</w:t>
      </w:r>
    </w:p>
    <w:bookmarkStart w:id="24" w:name="Xada893c8ea34332ae64fb4f87ff60d4a7ae8194"/>
    <w:p>
      <w:pPr>
        <w:pStyle w:val="Heading3"/>
      </w:pPr>
      <w:r>
        <w:t xml:space="preserve">Yeni veri modelleri (eklemeli, veritabanına yazıldı)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(unique), name, description, level, isSystem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(unique), name,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rol↔yetki bağı,</w:t>
            </w:r>
            <w:r>
              <w:t xml:space="preserve"> </w:t>
            </w:r>
            <w:r>
              <w:rPr>
                <w:rStyle w:val="VerbatimChar"/>
              </w:rPr>
              <w:t xml:space="preserve">@@unique([roleId, permissionId])</w:t>
            </w:r>
          </w:p>
        </w:tc>
      </w:tr>
    </w:tbl>
    <w:bookmarkEnd w:id="24"/>
    <w:bookmarkStart w:id="25" w:name="yeni-dosya-libpermissions.ts"/>
    <w:p>
      <w:pPr>
        <w:pStyle w:val="Heading3"/>
      </w:pPr>
      <w:r>
        <w:t xml:space="preserve">Yeni dosya:</w:t>
      </w:r>
      <w:r>
        <w:t xml:space="preserve"> </w:t>
      </w:r>
      <w:r>
        <w:rPr>
          <w:rStyle w:val="VerbatimChar"/>
        </w:rPr>
        <w:t xml:space="preserve">lib/permissions.ts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PERMISSIONS</w:t>
      </w:r>
      <w:r>
        <w:t xml:space="preserve"> </w:t>
      </w:r>
      <w:r>
        <w:t xml:space="preserve">— 19 yetki tanımı, 4 grup:</w:t>
      </w:r>
      <w:r>
        <w:t xml:space="preserve"> </w:t>
      </w:r>
      <w:r>
        <w:rPr>
          <w:bCs/>
          <w:b/>
        </w:rPr>
        <w:t xml:space="preserve">finans</w:t>
      </w:r>
      <w:r>
        <w:t xml:space="preserve">,</w:t>
      </w:r>
      <w:r>
        <w:t xml:space="preserve"> </w:t>
      </w:r>
      <w:r>
        <w:rPr>
          <w:bCs/>
          <w:b/>
        </w:rPr>
        <w:t xml:space="preserve">içerik</w:t>
      </w:r>
      <w:r>
        <w:t xml:space="preserve">,</w:t>
      </w:r>
      <w:r>
        <w:t xml:space="preserve"> </w:t>
      </w:r>
      <w:r>
        <w:rPr>
          <w:bCs/>
          <w:b/>
        </w:rPr>
        <w:t xml:space="preserve">moderasyon</w:t>
      </w:r>
      <w:r>
        <w:t xml:space="preserve">,</w:t>
      </w:r>
      <w:r>
        <w:t xml:space="preserve"> </w:t>
      </w:r>
      <w:r>
        <w:rPr>
          <w:bCs/>
          <w:b/>
        </w:rPr>
        <w:t xml:space="preserve">sistem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SYSTEM_ROLES</w:t>
      </w:r>
      <w:r>
        <w:t xml:space="preserve"> </w:t>
      </w:r>
      <w:r>
        <w:t xml:space="preserve">— mevcut davranışı birebir yansıtan yedek matris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hasPermission(roleKey, permissionKey)</w:t>
      </w:r>
      <w:r>
        <w:t xml:space="preserve"> </w:t>
      </w:r>
      <w:r>
        <w:t xml:space="preserve">— önce veritabanı (60 sn önbellek), yoksa sabit matris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getRolePermissions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setRolePermissions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Geriye uyumluluk: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her koşulda tam erişimli kalır; veritabanında rol satırı yoksa eski sabit matrise düşülür, yani eksik seed kimseyi kilitleyemez.</w:t>
      </w:r>
    </w:p>
    <w:bookmarkEnd w:id="25"/>
    <w:bookmarkStart w:id="26" w:name="seed-veritabanına-yazıldı"/>
    <w:p>
      <w:pPr>
        <w:pStyle w:val="Heading3"/>
      </w:pPr>
      <w:r>
        <w:t xml:space="preserve">Seed (veritabanına yazıldı)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yonetici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Seed betiği:</w:t>
      </w:r>
      <w:r>
        <w:t xml:space="preserve"> </w:t>
      </w:r>
      <w:r>
        <w:rPr>
          <w:rStyle w:val="VerbatimChar"/>
        </w:rPr>
        <w:t xml:space="preserve">scripts/seed-rbac.ts</w:t>
      </w:r>
      <w:r>
        <w:t xml:space="preserve"> </w:t>
      </w:r>
      <w:r>
        <w:t xml:space="preserve">(tamamen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— tekrar çalıştırılabilir, veri silmez).</w:t>
      </w:r>
    </w:p>
    <w:bookmarkEnd w:id="26"/>
    <w:bookmarkStart w:id="27" w:name="yeni-uçlar"/>
    <w:p>
      <w:pPr>
        <w:pStyle w:val="Heading3"/>
      </w:pPr>
      <w:r>
        <w:t xml:space="preserve">Yeni uçlar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Roller + yetki kataloğu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rol oluştur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/api/admin/roles/[roleId]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bilgisi ve/veya yetkilerini güncelle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/api/admin/roles/[roleId]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dışı rolleri sil</w:t>
            </w:r>
          </w:p>
        </w:tc>
      </w:tr>
    </w:tbl>
    <w:p>
      <w:pPr>
        <w:pStyle w:val="BodyText"/>
      </w:pPr>
      <w:r>
        <w:t xml:space="preserve">Rol oluşturma/güncelleme/silme işlemleri denetim kaydına yazılır (</w:t>
      </w:r>
      <w:r>
        <w:rPr>
          <w:rStyle w:val="VerbatimChar"/>
        </w:rPr>
        <w:t xml:space="preserve">role_create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role_delete</w:t>
      </w:r>
      <w:r>
        <w:t xml:space="preserve">) — öncesi/sonrası yetki listesiyle birlikte.</w:t>
      </w:r>
    </w:p>
    <w:bookmarkEnd w:id="27"/>
    <w:bookmarkStart w:id="28" w:name="yeni-yönetim-arayüzü"/>
    <w:p>
      <w:pPr>
        <w:pStyle w:val="Heading3"/>
      </w:pPr>
      <w:r>
        <w:t xml:space="preserve">Yeni yönetim arayüzü</w:t>
      </w:r>
    </w:p>
    <w:p>
      <w:pPr>
        <w:pStyle w:val="FirstParagraph"/>
      </w:pPr>
      <w:r>
        <w:rPr>
          <w:rStyle w:val="VerbatimChar"/>
        </w:rPr>
        <w:t xml:space="preserve">/[lang]/admin/roles</w:t>
      </w:r>
      <w:r>
        <w:t xml:space="preserve"> </w:t>
      </w:r>
      <w:r>
        <w:t xml:space="preserve">— solda rol listesi, sağda gruplara ayrılmış yetki matrisi (tıkla-aç/kapa + kaydet).</w:t>
      </w:r>
      <w:r>
        <w:t xml:space="preserve"> </w:t>
      </w:r>
      <w:r>
        <w:t xml:space="preserve">Yönetim panelinin</w:t>
      </w:r>
      <w:r>
        <w:t xml:space="preserve"> </w:t>
      </w:r>
      <w:r>
        <w:t xml:space="preserve">“</w:t>
      </w:r>
      <w:r>
        <w:t xml:space="preserve">⚙️ Görünüm &amp; Ayarlar</w:t>
      </w:r>
      <w:r>
        <w:t xml:space="preserve">”</w:t>
      </w:r>
      <w:r>
        <w:t xml:space="preserve"> </w:t>
      </w:r>
      <w:r>
        <w:t xml:space="preserve">grubuna</w:t>
      </w:r>
      <w:r>
        <w:t xml:space="preserve"> </w:t>
      </w:r>
      <w:r>
        <w:rPr>
          <w:bCs/>
          <w:b/>
        </w:rPr>
        <w:t xml:space="preserve">🔐 Rol &amp; Yetki</w:t>
      </w:r>
      <w:r>
        <w:t xml:space="preserve"> </w:t>
      </w:r>
      <w:r>
        <w:t xml:space="preserve">bağlantısı eklendi.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nvanter-değişimi"/>
    <w:p>
      <w:pPr>
        <w:pStyle w:val="Heading2"/>
      </w:pPr>
      <w:r>
        <w:t xml:space="preserve">4. Envanter değişimi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5 sonu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6 sonu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Benzersiz 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 modeli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backend-docs/{endpoints_index.json, openapi.json, postman_collection.json, ENDPOINTS.md}</w:t>
      </w:r>
      <w:r>
        <w:t xml:space="preserve"> </w:t>
      </w:r>
      <w:r>
        <w:t xml:space="preserve">yeniden üretildi.</w:t>
      </w:r>
    </w:p>
    <w:p>
      <w:r>
        <w:pict>
          <v:rect style="width:0;height:1.5pt" o:hralign="center" o:hrstd="t" o:hr="t"/>
        </w:pict>
      </w:r>
    </w:p>
    <w:bookmarkEnd w:id="30"/>
    <w:bookmarkStart w:id="31" w:name="doğrulama-durumu"/>
    <w:p>
      <w:pPr>
        <w:pStyle w:val="Heading2"/>
      </w:pPr>
      <w:r>
        <w:t xml:space="preserve">5. Doğrulama durumu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kontrolü 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Geliştirme sunucusu ayağa kalkışı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Kontrol noktası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Phase 6: ledger expansion + RBAC roles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uçtan uca defter/RBAC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Yapılmadı</w:t>
            </w:r>
          </w:p>
        </w:tc>
      </w:tr>
    </w:tbl>
    <w:p>
      <w:pPr>
        <w:pStyle w:val="BlockText"/>
      </w:pPr>
      <w:r>
        <w:t xml:space="preserve">Defter yazımları ateşle-unut olduğu için bir hata ana para akışını kesmez; yine de gerçek trafikte</w:t>
      </w:r>
      <w:r>
        <w:t xml:space="preserve"> </w:t>
      </w:r>
      <w:r>
        <w:rPr>
          <w:rStyle w:val="VerbatimChar"/>
        </w:rPr>
        <w:t xml:space="preserve">ledger_entries</w:t>
      </w:r>
      <w:r>
        <w:t xml:space="preserve"> </w:t>
      </w:r>
      <w:r>
        <w:t xml:space="preserve">tablosuna kayıt düştüğü henüz canlı olarak doğrulanmadı.</w:t>
      </w:r>
    </w:p>
    <w:p>
      <w:pPr>
        <w:pStyle w:val="FirstParagraph"/>
      </w:pPr>
      <w:r>
        <w:t xml:space="preserve">Dağıtım (deploy)</w:t>
      </w:r>
      <w:r>
        <w:t xml:space="preserve"> </w:t>
      </w:r>
      <w:r>
        <w:rPr>
          <w:bCs/>
          <w:b/>
        </w:rPr>
        <w:t xml:space="preserve">yapılmadı</w:t>
      </w:r>
      <w:r>
        <w:t xml:space="preserve"> </w:t>
      </w:r>
      <w:r>
        <w:t xml:space="preserve">— değişiklikler yalnızca kontrol noktasında.</w:t>
      </w:r>
    </w:p>
    <w:p>
      <w:r>
        <w:pict>
          <v:rect style="width:0;height:1.5pt" o:hralign="center" o:hrstd="t" o:hr="t"/>
        </w:pict>
      </w:r>
    </w:p>
    <w:bookmarkEnd w:id="31"/>
    <w:bookmarkStart w:id="32" w:name="değiştirilen-eklenen-dosyalar"/>
    <w:p>
      <w:pPr>
        <w:pStyle w:val="Heading2"/>
      </w:pPr>
      <w:r>
        <w:t xml:space="preserve">6. Değiştirilen / eklenen dosyalar</w:t>
      </w:r>
    </w:p>
    <w:p>
      <w:pPr>
        <w:pStyle w:val="FirstParagraph"/>
      </w:pPr>
      <w:r>
        <w:rPr>
          <w:bCs/>
          <w:b/>
        </w:rPr>
        <w:t xml:space="preserve">Yeni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lib/permissions.ts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scripts/seed-rbac.ts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app/api/admin/roles/route.ts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app/api/admin/roles/[roleId]/route.ts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app/[lang]/admin/roles/page.tsx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docs/CANLIFAL_PHASE6_REPORT.md</w:t>
      </w:r>
    </w:p>
    <w:p>
      <w:pPr>
        <w:pStyle w:val="BodyText"/>
      </w:pPr>
      <w:r>
        <w:rPr>
          <w:bCs/>
          <w:b/>
        </w:rPr>
        <w:t xml:space="preserve">Düzenlenen (yalnızca ekleme)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(+3 model)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app/api/live/gift/send/route.ts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app/api/chat/rooms/[roomId]/gifts/route.ts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app/api/video-streams/[streamId]/gifts/route.ts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app/api/room/[sessionId]/route.ts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app/api/room/[sessionId]/tip/route.ts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app/api/memberships/purchase/route.ts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app/api/jeton/route.ts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app/[lang]/admin/page.tsx</w:t>
      </w:r>
      <w:r>
        <w:t xml:space="preserve"> </w:t>
      </w:r>
      <w:r>
        <w:t xml:space="preserve">(yeni bağlantı)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2026-08-27T14:42:08Z</dcterms:created>
  <dcterms:modified xsi:type="dcterms:W3CDTF">2026-08-27T14:42:08Z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