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309b245465ed5444342be8cb77fbf17c598961a"/>
    <w:p>
      <w:pPr>
        <w:pStyle w:val="Heading1"/>
      </w:pPr>
      <w:r>
        <w:t xml:space="preserve">🔮 CanlıFal — Backend Geliştirici Dokümantasyonu</w:t>
      </w:r>
    </w:p>
    <w:p>
      <w:pPr>
        <w:pStyle w:val="BlockText"/>
      </w:pPr>
      <w:r>
        <w:rPr>
          <w:bCs/>
          <w:b/>
        </w:rPr>
        <w:t xml:space="preserve">Base URL:</w:t>
      </w:r>
      <w:r>
        <w:t xml:space="preserve"> </w:t>
      </w:r>
      <w:r>
        <w:rPr>
          <w:rStyle w:val="VerbatimChar"/>
        </w:rPr>
        <w:t xml:space="preserve">https://canlifal.com</w:t>
      </w:r>
      <w:r>
        <w:t xml:space="preserve"> </w:t>
      </w:r>
      <w:r>
        <w:rPr>
          <w:bCs/>
          <w:b/>
        </w:rPr>
        <w:t xml:space="preserve">Sürüm:</w:t>
      </w:r>
      <w:r>
        <w:t xml:space="preserve"> </w:t>
      </w:r>
      <w:r>
        <w:t xml:space="preserve">1.0.0 ·</w:t>
      </w:r>
      <w:r>
        <w:t xml:space="preserve"> </w:t>
      </w:r>
      <w:r>
        <w:rPr>
          <w:bCs/>
          <w:b/>
        </w:rPr>
        <w:t xml:space="preserve">Son Güncelleme:</w:t>
      </w:r>
      <w:r>
        <w:t xml:space="preserve"> </w:t>
      </w:r>
      <w:r>
        <w:t xml:space="preserve">23 Temmuz 2026</w:t>
      </w:r>
      <w:r>
        <w:t xml:space="preserve"> </w:t>
      </w:r>
      <w:r>
        <w:rPr>
          <w:bCs/>
          <w:b/>
        </w:rPr>
        <w:t xml:space="preserve">Kapsam:</w:t>
      </w:r>
      <w:r>
        <w:t xml:space="preserve"> </w:t>
      </w:r>
      <w:r>
        <w:t xml:space="preserve">Web ve Flutter mobil uygulaması</w:t>
      </w:r>
      <w:r>
        <w:t xml:space="preserve"> </w:t>
      </w:r>
      <w:r>
        <w:rPr>
          <w:bCs/>
          <w:b/>
        </w:rPr>
        <w:t xml:space="preserve">AYNI</w:t>
      </w:r>
      <w:r>
        <w:t xml:space="preserve"> </w:t>
      </w:r>
      <w:r>
        <w:t xml:space="preserve">backend’i ve</w:t>
      </w:r>
      <w:r>
        <w:t xml:space="preserve"> </w:t>
      </w:r>
      <w:r>
        <w:rPr>
          <w:bCs/>
          <w:b/>
        </w:rPr>
        <w:t xml:space="preserve">AYNI</w:t>
      </w:r>
      <w:r>
        <w:t xml:space="preserve"> </w:t>
      </w:r>
      <w:r>
        <w:t xml:space="preserve">PostgreSQL veritabanını kullanır. Bu doküman, Flutter uygulamasının web ile %100 aynı çalışması için gereken eksiksiz backend referansıdır.</w:t>
      </w:r>
    </w:p>
    <w:p>
      <w:r>
        <w:pict>
          <v:rect style="width:0;height:1.5pt" o:hralign="center" o:hrstd="t" o:hr="t"/>
        </w:pict>
      </w:r>
    </w:p>
    <w:bookmarkStart w:id="20" w:name="teslim-edilen-dosyalar"/>
    <w:p>
      <w:pPr>
        <w:pStyle w:val="Heading2"/>
      </w:pPr>
      <w:r>
        <w:t xml:space="preserve">📦 Teslim Edilen Dosyalar</w:t>
      </w:r>
    </w:p>
    <w:p>
      <w:pPr>
        <w:pStyle w:val="FirstParagraph"/>
      </w:pPr>
      <w:r>
        <w:t xml:space="preserve">Bu dokümantasyon paketi (</w:t>
      </w:r>
      <w:r>
        <w:rPr>
          <w:rStyle w:val="VerbatimChar"/>
        </w:rPr>
        <w:t xml:space="preserve">backend-docs/</w:t>
      </w:r>
      <w:r>
        <w:t xml:space="preserve"> </w:t>
      </w:r>
      <w:r>
        <w:t xml:space="preserve">klasörü) aşağıdaki dosyalardan oluşur: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261"/>
        <w:gridCol w:w="46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Dosya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CANLIFAL_BACKEND_GELISTIRICI_DOKUMANTASYONU.md</w:t>
            </w:r>
            <w:r>
              <w:t xml:space="preserve"> </w:t>
            </w:r>
            <w:r>
              <w:t xml:space="preserve">(+ .pdf/.docx)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 ana kılavuz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backend-docs/openapi.json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OpenAPI 3.0</w:t>
            </w:r>
            <w:r>
              <w:t xml:space="preserve"> </w:t>
            </w:r>
            <w:r>
              <w:t xml:space="preserve">spesifikasyonu — 468 yol, 731 operasyon. Swagger UI / Editor’e import edilebilir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backend-docs/postman_collection.json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Postman Collection v2.1</w:t>
            </w:r>
            <w:r>
              <w:t xml:space="preserve"> </w:t>
            </w:r>
            <w:r>
              <w:t xml:space="preserve">— 160 klasör, 731 istek. Doğrudan import edilir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backend-docs/ENDPOINTS.md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Kategorize edilmiş</w:t>
            </w:r>
            <w:r>
              <w:t xml:space="preserve"> </w:t>
            </w:r>
            <w:r>
              <w:rPr>
                <w:bCs/>
                <w:b/>
              </w:rPr>
              <w:t xml:space="preserve">tüm endpoint listesi</w:t>
            </w:r>
            <w:r>
              <w:t xml:space="preserve"> </w:t>
            </w:r>
            <w:r>
              <w:t xml:space="preserve">(auth + rate limit + body alanları)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backend-docs/schema.prisma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 Prisma şeması (193 model)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backend-docs/database_schema.sql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</w:t>
            </w:r>
            <w:r>
              <w:t xml:space="preserve"> </w:t>
            </w:r>
            <w:r>
              <w:rPr>
                <w:bCs/>
                <w:b/>
              </w:rPr>
              <w:t xml:space="preserve">SQL DDL</w:t>
            </w:r>
            <w:r>
              <w:t xml:space="preserve"> </w:t>
            </w:r>
            <w:r>
              <w:t xml:space="preserve">(193 tablo, 149 FK, 527 index) — projenin tek migration kaynağı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backend-docs/DATABASE_REFERENCE.md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Tüm modeller, alanlar, ilişkiler ve indexler (insan-okunur)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backend-docs/endpoints_index.json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Makine-okunur ham endpoint listesi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 — Migration dosyaları:</w:t>
      </w:r>
      <w:r>
        <w:t xml:space="preserve"> </w:t>
      </w:r>
      <w:r>
        <w:t xml:space="preserve">Proje veritabanı senkronizasyonu için</w:t>
      </w:r>
      <w:r>
        <w:t xml:space="preserve"> </w:t>
      </w:r>
      <w:r>
        <w:rPr>
          <w:rStyle w:val="VerbatimChar"/>
        </w:rPr>
        <w:t xml:space="preserve">prisma db push</w:t>
      </w:r>
      <w:r>
        <w:t xml:space="preserve"> </w:t>
      </w:r>
      <w:r>
        <w:t xml:space="preserve">yaklaşımını kullanır; bu nedenle klasik</w:t>
      </w:r>
      <w:r>
        <w:t xml:space="preserve"> </w:t>
      </w:r>
      <w:r>
        <w:rPr>
          <w:rStyle w:val="VerbatimChar"/>
        </w:rPr>
        <w:t xml:space="preserve">prisma/migrations/*</w:t>
      </w:r>
      <w:r>
        <w:t xml:space="preserve"> </w:t>
      </w:r>
      <w:r>
        <w:t xml:space="preserve">geçmiş dosyaları</w:t>
      </w:r>
      <w:r>
        <w:t xml:space="preserve"> </w:t>
      </w:r>
      <w:r>
        <w:rPr>
          <w:bCs/>
          <w:b/>
        </w:rPr>
        <w:t xml:space="preserve">yoktur</w:t>
      </w:r>
      <w:r>
        <w:t xml:space="preserve">. Bunun yerine</w:t>
      </w:r>
      <w:r>
        <w:t xml:space="preserve"> </w:t>
      </w:r>
      <w:r>
        <w:rPr>
          <w:rStyle w:val="VerbatimChar"/>
        </w:rPr>
        <w:t xml:space="preserve">database_schema.sql</w:t>
      </w:r>
      <w:r>
        <w:t xml:space="preserve">, şemanın tamamını sıfırdan kuran eksiksiz DDL’i (tek migration olarak) içerir. Yeni bir ortam kurarken bu SQL doğrudan çalıştırılabilir veya</w:t>
      </w:r>
      <w:r>
        <w:t xml:space="preserve"> </w:t>
      </w:r>
      <w:r>
        <w:rPr>
          <w:rStyle w:val="VerbatimChar"/>
        </w:rPr>
        <w:t xml:space="preserve">prisma db push</w:t>
      </w:r>
      <w:r>
        <w:t xml:space="preserve"> </w:t>
      </w:r>
      <w:r>
        <w:t xml:space="preserve">kullanılabilir.</w:t>
      </w:r>
    </w:p>
    <w:p>
      <w:r>
        <w:pict>
          <v:rect style="width:0;height:1.5pt" o:hralign="center" o:hrstd="t" o:hr="t"/>
        </w:pict>
      </w:r>
    </w:p>
    <w:bookmarkEnd w:id="20"/>
    <w:bookmarkStart w:id="21" w:name="içindekiler"/>
    <w:p>
      <w:pPr>
        <w:pStyle w:val="Heading2"/>
      </w:pPr>
      <w:r>
        <w:t xml:space="preserve">📋 İçindekiler</w:t>
      </w:r>
    </w:p>
    <w:p>
      <w:pPr>
        <w:numPr>
          <w:ilvl w:val="0"/>
          <w:numId w:val="1001"/>
        </w:numPr>
        <w:pStyle w:val="Compact"/>
      </w:pPr>
      <w:hyperlink w:anchor="X8e0161e4db3b8baf87a1d0bd479c886dcb8cdf5">
        <w:r>
          <w:rPr>
            <w:rStyle w:val="Hyperlink"/>
          </w:rPr>
          <w:t xml:space="preserve">Genel Mimari</w:t>
        </w:r>
      </w:hyperlink>
    </w:p>
    <w:p>
      <w:pPr>
        <w:numPr>
          <w:ilvl w:val="0"/>
          <w:numId w:val="1001"/>
        </w:numPr>
        <w:pStyle w:val="Compact"/>
      </w:pPr>
      <w:hyperlink w:anchor="X7a6b60a2f8488a40026dd73ff590b59b434de4c">
        <w:r>
          <w:rPr>
            <w:rStyle w:val="Hyperlink"/>
          </w:rPr>
          <w:t xml:space="preserve">Kimlik Doğrulama — JWT &amp; Refresh Token Akışı</w:t>
        </w:r>
      </w:hyperlink>
    </w:p>
    <w:p>
      <w:pPr>
        <w:numPr>
          <w:ilvl w:val="0"/>
          <w:numId w:val="1001"/>
        </w:numPr>
        <w:pStyle w:val="Compact"/>
      </w:pPr>
      <w:hyperlink w:anchor="X1514870ff8fac6d789deb14ee10bc28d3915d68">
        <w:r>
          <w:rPr>
            <w:rStyle w:val="Hyperlink"/>
          </w:rPr>
          <w:t xml:space="preserve">Yetkilendirme (Authorization) Kuralları</w:t>
        </w:r>
      </w:hyperlink>
    </w:p>
    <w:p>
      <w:pPr>
        <w:numPr>
          <w:ilvl w:val="0"/>
          <w:numId w:val="1001"/>
        </w:numPr>
        <w:pStyle w:val="Compact"/>
      </w:pPr>
      <w:hyperlink w:anchor="Xef2395da6160f4c3c4c50aca481a5963d06df07">
        <w:r>
          <w:rPr>
            <w:rStyle w:val="Hyperlink"/>
          </w:rPr>
          <w:t xml:space="preserve">Yanıt Zarfı (Response Envelope) Konvansiyonu</w:t>
        </w:r>
      </w:hyperlink>
    </w:p>
    <w:p>
      <w:pPr>
        <w:numPr>
          <w:ilvl w:val="0"/>
          <w:numId w:val="1001"/>
        </w:numPr>
        <w:pStyle w:val="Compact"/>
      </w:pPr>
      <w:hyperlink w:anchor="Xaf3c9113ad445022fdae04b0e0900a50f7aa8a6">
        <w:r>
          <w:rPr>
            <w:rStyle w:val="Hyperlink"/>
          </w:rPr>
          <w:t xml:space="preserve">Hata Kodları</w:t>
        </w:r>
      </w:hyperlink>
    </w:p>
    <w:p>
      <w:pPr>
        <w:numPr>
          <w:ilvl w:val="0"/>
          <w:numId w:val="1001"/>
        </w:numPr>
        <w:pStyle w:val="Compact"/>
      </w:pPr>
      <w:hyperlink w:anchor="X0fa5728ad685afd5d43356e62e8259c47705ca0">
        <w:r>
          <w:rPr>
            <w:rStyle w:val="Hyperlink"/>
          </w:rPr>
          <w:t xml:space="preserve">Validation (Doğrulama) Kuralları</w:t>
        </w:r>
      </w:hyperlink>
    </w:p>
    <w:p>
      <w:pPr>
        <w:numPr>
          <w:ilvl w:val="0"/>
          <w:numId w:val="1001"/>
        </w:numPr>
        <w:pStyle w:val="Compact"/>
      </w:pPr>
      <w:hyperlink w:anchor="X67b5a8bf50ff1e2bd812678786dedca8451af4a">
        <w:r>
          <w:rPr>
            <w:rStyle w:val="Hyperlink"/>
          </w:rPr>
          <w:t xml:space="preserve">Rate Limit Kuralları</w:t>
        </w:r>
      </w:hyperlink>
    </w:p>
    <w:p>
      <w:pPr>
        <w:numPr>
          <w:ilvl w:val="0"/>
          <w:numId w:val="1001"/>
        </w:numPr>
        <w:pStyle w:val="Compact"/>
      </w:pPr>
      <w:hyperlink w:anchor="X3d6940fe7a021920b577705bc19fce232e4d975">
        <w:r>
          <w:rPr>
            <w:rStyle w:val="Hyperlink"/>
          </w:rPr>
          <w:t xml:space="preserve">Endpoint Kategorileri (Genel Bakış)</w:t>
        </w:r>
      </w:hyperlink>
    </w:p>
    <w:p>
      <w:pPr>
        <w:numPr>
          <w:ilvl w:val="0"/>
          <w:numId w:val="1001"/>
        </w:numPr>
        <w:pStyle w:val="Compact"/>
      </w:pPr>
      <w:hyperlink w:anchor="X2832658b5913fe565cb0ff2aa4c17320f6f1bea">
        <w:r>
          <w:rPr>
            <w:rStyle w:val="Hyperlink"/>
          </w:rPr>
          <w:t xml:space="preserve">Auth Endpoint’leri — Tam Örnekler</w:t>
        </w:r>
      </w:hyperlink>
    </w:p>
    <w:p>
      <w:pPr>
        <w:numPr>
          <w:ilvl w:val="0"/>
          <w:numId w:val="1001"/>
        </w:numPr>
        <w:pStyle w:val="Compact"/>
      </w:pPr>
      <w:hyperlink w:anchor="Xebf3c39826028fadb21e5c46f3bce5b98585c55">
        <w:r>
          <w:rPr>
            <w:rStyle w:val="Hyperlink"/>
          </w:rPr>
          <w:t xml:space="preserve">Veritabanı Modelleri &amp; İlişkiler</w:t>
        </w:r>
      </w:hyperlink>
    </w:p>
    <w:p>
      <w:pPr>
        <w:numPr>
          <w:ilvl w:val="0"/>
          <w:numId w:val="1001"/>
        </w:numPr>
        <w:pStyle w:val="Compact"/>
      </w:pPr>
      <w:hyperlink w:anchor="Xa2a29f2fd1095b0de7afa34707fdf27db584545">
        <w:r>
          <w:rPr>
            <w:rStyle w:val="Hyperlink"/>
          </w:rPr>
          <w:t xml:space="preserve">Swagger / Postman Kullanımı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2" w:name="genel-mimari"/>
    <w:p>
      <w:pPr>
        <w:pStyle w:val="Heading2"/>
      </w:pPr>
      <w:r>
        <w:t xml:space="preserve">1. Genel Mimari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Tek backend, iki istemci:</w:t>
      </w:r>
      <w:r>
        <w:t xml:space="preserve"> </w:t>
      </w:r>
      <w:r>
        <w:t xml:space="preserve">Web (tarayıcı) ve Flutter mobil uygulaması aynı REST API’yi tüketir. Endpoint’lerin büyük çoğunluğu</w:t>
      </w:r>
      <w:r>
        <w:t xml:space="preserve"> </w:t>
      </w:r>
      <w:r>
        <w:rPr>
          <w:bCs/>
          <w:b/>
        </w:rPr>
        <w:t xml:space="preserve">dual-auth</w:t>
      </w:r>
      <w:r>
        <w:t xml:space="preserve"> </w:t>
      </w:r>
      <w:r>
        <w:t xml:space="preserve">(çift kimlik doğrulama) destekler: aynı uç hem web oturum çerezi hem de mobil JWT Bearer token ile çalışır.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Toplam kapsam:</w:t>
      </w:r>
      <w:r>
        <w:t xml:space="preserve"> </w:t>
      </w:r>
      <w:r>
        <w:t xml:space="preserve">468 benzersiz endpoint yolu, 731 HTTP handler, 160 fonksiyonel kategori.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Veritabanı:</w:t>
      </w:r>
      <w:r>
        <w:t xml:space="preserve"> </w:t>
      </w:r>
      <w:r>
        <w:t xml:space="preserve">PostgreSQL, Prisma ORM ile yönetilir. 193 model / tablo.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Auth dağılımı:</w:t>
      </w:r>
      <w:r>
        <w:t xml:space="preserve"> </w:t>
      </w:r>
      <w:r>
        <w:t xml:space="preserve">393 handler dual-auth · 238 handler web oturumu · 100 handler public. 301 handler yönetici (admin) korumalıdır.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Gerçek zamanlı:</w:t>
      </w:r>
      <w:r>
        <w:t xml:space="preserve"> </w:t>
      </w:r>
      <w:r>
        <w:t xml:space="preserve">SSE (Server-Sent Events) akışları oda/yayın/bildirim olayları için kullanılır (</w:t>
      </w:r>
      <w:r>
        <w:rPr>
          <w:rStyle w:val="VerbatimChar"/>
        </w:rPr>
        <w:t xml:space="preserve">/stream</w:t>
      </w:r>
      <w:r>
        <w:t xml:space="preserve"> </w:t>
      </w:r>
      <w:r>
        <w:t xml:space="preserve">uçları). WebRTC sinyalleşmesi</w:t>
      </w:r>
      <w:r>
        <w:t xml:space="preserve"> </w:t>
      </w:r>
      <w:r>
        <w:rPr>
          <w:rStyle w:val="VerbatimChar"/>
        </w:rPr>
        <w:t xml:space="preserve">signal</w:t>
      </w:r>
      <w:r>
        <w:t xml:space="preserve"> </w:t>
      </w:r>
      <w:r>
        <w:t xml:space="preserve">uçları üzerinden yapılır.</w:t>
      </w:r>
    </w:p>
    <w:p>
      <w:r>
        <w:pict>
          <v:rect style="width:0;height:1.5pt" o:hralign="center" o:hrstd="t" o:hr="t"/>
        </w:pict>
      </w:r>
    </w:p>
    <w:bookmarkEnd w:id="22"/>
    <w:bookmarkStart w:id="30" w:name="kimlik-doğrulama-jwt-refresh-token-akışı"/>
    <w:p>
      <w:pPr>
        <w:pStyle w:val="Heading2"/>
      </w:pPr>
      <w:r>
        <w:t xml:space="preserve">2. Kimlik Doğrulama — JWT &amp; Refresh Token Akışı</w:t>
      </w:r>
    </w:p>
    <w:p>
      <w:pPr>
        <w:pStyle w:val="FirstParagraph"/>
      </w:pPr>
      <w:r>
        <w:t xml:space="preserve">Mobil uygulama</w:t>
      </w:r>
      <w:r>
        <w:t xml:space="preserve"> </w:t>
      </w:r>
      <w:r>
        <w:rPr>
          <w:bCs/>
          <w:b/>
        </w:rPr>
        <w:t xml:space="preserve">JWT tabanlı</w:t>
      </w:r>
      <w:r>
        <w:t xml:space="preserve"> </w:t>
      </w:r>
      <w:r>
        <w:t xml:space="preserve">kimlik doğrulama kullanır. Web tarafı NextAuth oturum çerezi kullanır. Dual-auth uçları her ikisini de kabul eder.</w:t>
      </w:r>
    </w:p>
    <w:bookmarkStart w:id="23" w:name="token-yapısı"/>
    <w:p>
      <w:pPr>
        <w:pStyle w:val="Heading3"/>
      </w:pPr>
      <w:r>
        <w:t xml:space="preserve">2.1 Token Yapısı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17"/>
        <w:gridCol w:w="2501"/>
        <w:gridCol w:w="25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Süre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accessToken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 gün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 API isteğinde</w:t>
            </w:r>
            <w:r>
              <w:t xml:space="preserve"> </w:t>
            </w:r>
            <w:r>
              <w:rPr>
                <w:rStyle w:val="VerbatimChar"/>
              </w:rPr>
              <w:t xml:space="preserve">Authorization: Bearer &lt;accessToken&gt;</w:t>
            </w:r>
            <w:r>
              <w:t xml:space="preserve"> </w:t>
            </w:r>
            <w:r>
              <w:t xml:space="preserve">header’ında gönderilir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refreshToken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 gün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accessToken süresi dolduğunda yeni token çifti almak için kullanılır</w:t>
            </w:r>
          </w:p>
        </w:tc>
      </w:tr>
    </w:tbl>
    <w:p>
      <w:pPr>
        <w:pStyle w:val="BodyText"/>
      </w:pPr>
      <w:r>
        <w:t xml:space="preserve">JWT payload alanları: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access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refresh</w:t>
      </w:r>
      <w:r>
        <w:t xml:space="preserve">). İmzalama algoritması: HS256 (sunucu gizli anahtarı ile).</w:t>
      </w:r>
    </w:p>
    <w:bookmarkEnd w:id="23"/>
    <w:bookmarkStart w:id="24" w:name="akış-diyagramı"/>
    <w:p>
      <w:pPr>
        <w:pStyle w:val="Heading3"/>
      </w:pPr>
      <w:r>
        <w:t xml:space="preserve">2.2 Akış Diyagramı</w:t>
      </w:r>
    </w:p>
    <w:p>
      <w:pPr>
        <w:pStyle w:val="SourceCode"/>
      </w:pPr>
      <w:r>
        <w:rPr>
          <w:rStyle w:val="VerbatimChar"/>
        </w:rPr>
        <w:t xml:space="preserve">┌─────────────┐   1. login (email+password)    ┌──────────────┐</w:t>
      </w:r>
      <w:r>
        <w:br/>
      </w:r>
      <w:r>
        <w:rPr>
          <w:rStyle w:val="VerbatimChar"/>
        </w:rPr>
        <w:t xml:space="preserve">│   Flutter   │ ──────────────────────────────▶│   Backend    │</w:t>
      </w:r>
      <w:r>
        <w:br/>
      </w:r>
      <w:r>
        <w:rPr>
          <w:rStyle w:val="VerbatimChar"/>
        </w:rPr>
        <w:t xml:space="preserve">│    App      │ ◀──────────────────────────────│              │</w:t>
      </w:r>
      <w:r>
        <w:br/>
      </w:r>
      <w:r>
        <w:rPr>
          <w:rStyle w:val="VerbatimChar"/>
        </w:rPr>
        <w:t xml:space="preserve">└─────────────┘   accessToken + refreshToken    └──────────────┘</w:t>
      </w:r>
      <w:r>
        <w:br/>
      </w:r>
      <w:r>
        <w:rPr>
          <w:rStyle w:val="VerbatimChar"/>
        </w:rPr>
        <w:t xml:space="preserve">       │                                               </w:t>
      </w:r>
      <w:r>
        <w:br/>
      </w:r>
      <w:r>
        <w:rPr>
          <w:rStyle w:val="VerbatimChar"/>
        </w:rPr>
        <w:t xml:space="preserve">       │  2. Her istek: Authorization: Bearer &lt;access&gt; </w:t>
      </w:r>
      <w:r>
        <w:br/>
      </w:r>
      <w:r>
        <w:rPr>
          <w:rStyle w:val="VerbatimChar"/>
        </w:rPr>
        <w:t xml:space="preserve">       │ ─────────────────────────────────────────────▶</w:t>
      </w:r>
      <w:r>
        <w:br/>
      </w:r>
      <w:r>
        <w:rPr>
          <w:rStyle w:val="VerbatimChar"/>
        </w:rPr>
        <w:t xml:space="preserve">       │                                               </w:t>
      </w:r>
      <w:r>
        <w:br/>
      </w:r>
      <w:r>
        <w:rPr>
          <w:rStyle w:val="VerbatimChar"/>
        </w:rPr>
        <w:t xml:space="preserve">       │  3. 401 alınca (access süresi doldu)          </w:t>
      </w:r>
      <w:r>
        <w:br/>
      </w:r>
      <w:r>
        <w:rPr>
          <w:rStyle w:val="VerbatimChar"/>
        </w:rPr>
        <w:t xml:space="preserve">       │  POST /api/auth/mobile-refresh { refreshToken }</w:t>
      </w:r>
      <w:r>
        <w:br/>
      </w:r>
      <w:r>
        <w:rPr>
          <w:rStyle w:val="VerbatimChar"/>
        </w:rPr>
        <w:t xml:space="preserve">       │ ─────────────────────────────────────────────▶</w:t>
      </w:r>
      <w:r>
        <w:br/>
      </w:r>
      <w:r>
        <w:rPr>
          <w:rStyle w:val="VerbatimChar"/>
        </w:rPr>
        <w:t xml:space="preserve">       │ ◀───────────────────────────────────────────── </w:t>
      </w:r>
      <w:r>
        <w:br/>
      </w:r>
      <w:r>
        <w:rPr>
          <w:rStyle w:val="VerbatimChar"/>
        </w:rPr>
        <w:t xml:space="preserve">       │     yeni accessToken + refreshToken            </w:t>
      </w:r>
    </w:p>
    <w:bookmarkEnd w:id="24"/>
    <w:bookmarkStart w:id="25" w:name="giriş-post-apiauthmobile-login"/>
    <w:p>
      <w:pPr>
        <w:pStyle w:val="Heading3"/>
      </w:pPr>
      <w:r>
        <w:t xml:space="preserve">2.3 Giriş —</w:t>
      </w:r>
      <w:r>
        <w:t xml:space="preserve"> </w:t>
      </w:r>
      <w:r>
        <w:rPr>
          <w:rStyle w:val="VerbatimChar"/>
        </w:rPr>
        <w:t xml:space="preserve">POST /api/auth/mobile-login</w:t>
      </w:r>
    </w:p>
    <w:p>
      <w:pPr>
        <w:pStyle w:val="FirstParagraph"/>
      </w:pPr>
      <w:r>
        <w:rPr>
          <w:bCs/>
          <w:b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"kullanici@ornek.com"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"sifre123"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rStyle w:val="VerbatimChar"/>
        </w:rPr>
        <w:t xml:space="preserve">email</w:t>
      </w:r>
      <w:r>
        <w:t xml:space="preserve"> </w:t>
      </w:r>
      <w:r>
        <w:t xml:space="preserve">yerine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de gönderilebilir (kullanıcı adıyla giriş desteklenir).</w:t>
      </w:r>
    </w:p>
    <w:p>
      <w:pPr>
        <w:pStyle w:val="FirstParagraph"/>
      </w:pPr>
      <w:r>
        <w:rPr>
          <w:bCs/>
          <w:b/>
        </w:rPr>
        <w:t xml:space="preserve">Başarılı Yanıt 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"eyJhbGciOiJIUzI1NiІsIn..."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"eyJhbGciOiJIUzI1Niইn..."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"clx..."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"kullanici@ornek.com"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"Mehmet"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"mehmet"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"https://upload.wikimedia.org/wikipedia/commons/thumb/7/74/CMS_Admin_Dr_Mehmet_Oz.png/960px-CMS_Admin_Dr_Mehmet_Oz.png"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"credits"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"jetonBalance"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"cfcBalance"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"membership"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"basic"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"membershipExpiresAt"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"preferredLanguage"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"birthDate"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"zodiacSign"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"Koç"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"referralCode"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Hatalar: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eksik alan ·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e-posta/şifre hatalı ·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çok fazla deneme (rate limit).</w:t>
      </w:r>
    </w:p>
    <w:bookmarkEnd w:id="25"/>
    <w:bookmarkStart w:id="26" w:name="X30beee32e82433188bd90ccc97437ad69a10279"/>
    <w:p>
      <w:pPr>
        <w:pStyle w:val="Heading3"/>
      </w:pPr>
      <w:r>
        <w:t xml:space="preserve">2.4 Token Yenileme —</w:t>
      </w:r>
      <w:r>
        <w:t xml:space="preserve"> </w:t>
      </w:r>
      <w:r>
        <w:rPr>
          <w:rStyle w:val="VerbatimChar"/>
        </w:rPr>
        <w:t xml:space="preserve">POST /api/auth/mobile-refresh</w:t>
      </w:r>
    </w:p>
    <w:p>
      <w:pPr>
        <w:pStyle w:val="FirstParagraph"/>
      </w:pPr>
      <w:r>
        <w:rPr>
          <w:bCs/>
          <w:b/>
        </w:rPr>
        <w:t xml:space="preserve">Body:</w:t>
      </w:r>
      <w:r>
        <w:t xml:space="preserve"> </w:t>
      </w:r>
      <w:r>
        <w:rPr>
          <w:rStyle w:val="VerbatimChar"/>
        </w:rPr>
        <w:t xml:space="preserve">{ "refreshToken": "&lt;refreshToken&gt;" }</w:t>
      </w:r>
      <w:r>
        <w:t xml:space="preserve"> </w:t>
      </w:r>
      <w:r>
        <w:rPr>
          <w:bCs/>
          <w:b/>
        </w:rPr>
        <w:t xml:space="preserve">Yanıt (200):</w:t>
      </w:r>
      <w:r>
        <w:t xml:space="preserve"> </w:t>
      </w:r>
      <w:r>
        <w:t xml:space="preserve">Yeni</w:t>
      </w:r>
      <w:r>
        <w:t xml:space="preserve"> </w:t>
      </w:r>
      <w:r>
        <w:rPr>
          <w:rStyle w:val="VerbatimChar"/>
        </w:rPr>
        <w:t xml:space="preserve">accessToken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refreshToken</w:t>
      </w:r>
      <w:r>
        <w:t xml:space="preserve"> </w:t>
      </w:r>
      <w:r>
        <w:t xml:space="preserve">+ güncel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nesnesi (login ile aynı yapı).</w:t>
      </w:r>
      <w:r>
        <w:t xml:space="preserve"> </w:t>
      </w:r>
      <w:r>
        <w:rPr>
          <w:bCs/>
          <w:b/>
        </w:rPr>
        <w:t xml:space="preserve">Hatalar: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refreshToken eksik ·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geçersiz/süresi dolmuş token veya kullanıcı bulunamadı.</w:t>
      </w:r>
    </w:p>
    <w:p>
      <w:pPr>
        <w:pStyle w:val="BlockText"/>
      </w:pPr>
      <w:r>
        <w:rPr>
          <w:bCs/>
          <w:b/>
        </w:rPr>
        <w:t xml:space="preserve">Flutter önerisi:</w:t>
      </w:r>
      <w:r>
        <w:t xml:space="preserve"> </w:t>
      </w:r>
      <w:r>
        <w:t xml:space="preserve">accessToken’ı güvenli depoda (flutter_secure_storage) saklayın. Bir istek 401 dönerse otomatik olarak</w:t>
      </w:r>
      <w:r>
        <w:t xml:space="preserve"> </w:t>
      </w:r>
      <w:r>
        <w:rPr>
          <w:rStyle w:val="VerbatimChar"/>
        </w:rPr>
        <w:t xml:space="preserve">mobile-refresh</w:t>
      </w:r>
      <w:r>
        <w:t xml:space="preserve"> </w:t>
      </w:r>
      <w:r>
        <w:t xml:space="preserve">çağırıp isteği tekrarlayan bir HTTP interceptor kurun. refreshToken de 401 dönerse kullanıcıyı login ekranına yönlendirin.</w:t>
      </w:r>
    </w:p>
    <w:bookmarkEnd w:id="26"/>
    <w:bookmarkStart w:id="27" w:name="kayıt-post-apiauthmobile-register"/>
    <w:p>
      <w:pPr>
        <w:pStyle w:val="Heading3"/>
      </w:pPr>
      <w:r>
        <w:t xml:space="preserve">2.5 Kayıt —</w:t>
      </w:r>
      <w:r>
        <w:t xml:space="preserve"> </w:t>
      </w:r>
      <w:r>
        <w:rPr>
          <w:rStyle w:val="VerbatimChar"/>
        </w:rPr>
        <w:t xml:space="preserve">POST /api/auth/mobile-register</w:t>
      </w:r>
    </w:p>
    <w:p>
      <w:pPr>
        <w:pStyle w:val="FirstParagraph"/>
      </w:pPr>
      <w:r>
        <w:rPr>
          <w:bCs/>
          <w:b/>
        </w:rP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"yeni@ornek.com"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"sifre123"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"Ayşe"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"ayse"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"birthDate"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"1995-05-20"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"birthTime"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"14:30"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"referralCode"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"preferredLanguage"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Zorunlu:</w:t>
      </w:r>
      <w:r>
        <w:t xml:space="preserve"> </w:t>
      </w:r>
      <w:r>
        <w:rPr>
          <w:rStyle w:val="VerbatimChar"/>
        </w:rPr>
        <w:t xml:space="preserve">email, password, name, username, birthDate, birthTime</w:t>
      </w:r>
      <w:r>
        <w:t xml:space="preserve">. Opsiyonel:</w:t>
      </w:r>
      <w:r>
        <w:t xml:space="preserve"> </w:t>
      </w:r>
      <w:r>
        <w:rPr>
          <w:rStyle w:val="VerbatimChar"/>
        </w:rPr>
        <w:t xml:space="preserve">referralCode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preferredLanguage</w:t>
      </w:r>
      <w:r>
        <w:t xml:space="preserve">.</w:t>
      </w:r>
      <w:r>
        <w:t xml:space="preserve"> </w:t>
      </w:r>
      <w:r>
        <w:rPr>
          <w:bCs/>
          <w:b/>
        </w:rPr>
        <w:t xml:space="preserve">Yanıt (200):</w:t>
      </w:r>
      <w:r>
        <w:t xml:space="preserve"> </w:t>
      </w:r>
      <w:r>
        <w:rPr>
          <w:rStyle w:val="VerbatimChar"/>
        </w:rPr>
        <w:t xml:space="preserve">accessToken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refreshToken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user</w:t>
      </w:r>
      <w:r>
        <w:t xml:space="preserve">.</w:t>
      </w:r>
      <w:r>
        <w:t xml:space="preserve"> </w:t>
      </w:r>
      <w:r>
        <w:rPr>
          <w:bCs/>
          <w:b/>
        </w:rPr>
        <w:t xml:space="preserve">Hatalar: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zorunlu alan eksik / geçersiz e-posta / e-posta veya kullanıcı adı zaten kayıtlı ·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rate limit.</w:t>
      </w:r>
    </w:p>
    <w:bookmarkEnd w:id="27"/>
    <w:bookmarkStart w:id="28" w:name="sosyal-giriş"/>
    <w:p>
      <w:pPr>
        <w:pStyle w:val="Heading3"/>
      </w:pPr>
      <w:r>
        <w:t xml:space="preserve">2.6 Sosyal Giriş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/api/auth/mobile-google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ID token ile giriş/kayıt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/api/auth/mobile-apple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kimlik token’ı ile giriş/kayıt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/api/auth/mobile-tiktok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 OAuth ile giriş/kayıt</w:t>
            </w:r>
          </w:p>
        </w:tc>
      </w:tr>
    </w:tbl>
    <w:p>
      <w:pPr>
        <w:pStyle w:val="BodyText"/>
      </w:pPr>
      <w:r>
        <w:t xml:space="preserve">Tümü başarıda</w:t>
      </w:r>
      <w:r>
        <w:t xml:space="preserve"> </w:t>
      </w:r>
      <w:r>
        <w:rPr>
          <w:rStyle w:val="VerbatimChar"/>
        </w:rPr>
        <w:t xml:space="preserve">accessToken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refreshToken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döner.</w:t>
      </w:r>
    </w:p>
    <w:bookmarkEnd w:id="28"/>
    <w:bookmarkStart w:id="29" w:name="diğer-auth-uçları"/>
    <w:p>
      <w:pPr>
        <w:pStyle w:val="Heading3"/>
      </w:pPr>
      <w:r>
        <w:t xml:space="preserve">2.7 Diğer Auth Uçları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/api/auth/forgot-password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Şifre sıfırlama e-postası / kodu gönderir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/api/auth/reset-password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Kod/token ile yeni şifre belirler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/api/auth/change-password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Oturumlu kullanıcı şifre değiştirir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/api/auth/logout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Oturumu/token’ı sonlandırır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/api/auth/verify-device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Cihaz doğrulama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/api/auth/reclaim-device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Cihaz geri alma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4" w:name="yetkilendirme-authorization-kuralları"/>
    <w:p>
      <w:pPr>
        <w:pStyle w:val="Heading2"/>
      </w:pPr>
      <w:r>
        <w:t xml:space="preserve">3. Yetkilendirme (Authorization) Kuralları</w:t>
      </w:r>
    </w:p>
    <w:bookmarkStart w:id="31" w:name="kimlik-doğrulama-katmanı"/>
    <w:p>
      <w:pPr>
        <w:pStyle w:val="Heading3"/>
      </w:pPr>
      <w:r>
        <w:t xml:space="preserve">3.1 Kimlik Doğrulama Katmanı</w:t>
      </w:r>
    </w:p>
    <w:p>
      <w:pPr>
        <w:pStyle w:val="FirstParagraph"/>
      </w:pPr>
      <w:r>
        <w:t xml:space="preserve">Her korumalı uç</w:t>
      </w:r>
      <w:r>
        <w:t xml:space="preserve"> </w:t>
      </w:r>
      <w:r>
        <w:rPr>
          <w:rStyle w:val="VerbatimChar"/>
        </w:rPr>
        <w:t xml:space="preserve">authenticateRequest(req)</w:t>
      </w:r>
      <w:r>
        <w:t xml:space="preserve"> </w:t>
      </w:r>
      <w:r>
        <w:t xml:space="preserve">yardımcısını kullanır. Bu fonksiyon: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Önce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header’ını kontrol eder (mobil). Token geçerli ve</w:t>
      </w:r>
      <w:r>
        <w:t xml:space="preserve"> </w:t>
      </w:r>
      <w:r>
        <w:rPr>
          <w:rStyle w:val="VerbatimChar"/>
        </w:rPr>
        <w:t xml:space="preserve">type === 'access'</w:t>
      </w:r>
      <w:r>
        <w:t xml:space="preserve"> </w:t>
      </w:r>
      <w:r>
        <w:t xml:space="preserve">ise kullanıcıyı döner (performans için cache’lenir).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Aksi halde</w:t>
      </w:r>
      <w:r>
        <w:t xml:space="preserve"> </w:t>
      </w:r>
      <w:r>
        <w:t xml:space="preserve">NextAuth web oturumunu kontrol eder (</w:t>
      </w:r>
      <w:r>
        <w:rPr>
          <w:rStyle w:val="VerbatimChar"/>
        </w:rPr>
        <w:t xml:space="preserve">getServerSession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İkisi de yoksa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döner → uç</w:t>
      </w:r>
      <w:r>
        <w:t xml:space="preserve"> </w:t>
      </w:r>
      <w:r>
        <w:rPr>
          <w:rStyle w:val="VerbatimChar"/>
        </w:rPr>
        <w:t xml:space="preserve">401 Unauthorized</w:t>
      </w:r>
      <w:r>
        <w:t xml:space="preserve"> </w:t>
      </w:r>
      <w:r>
        <w:t xml:space="preserve">verir.</w:t>
      </w:r>
    </w:p>
    <w:p>
      <w:pPr>
        <w:pStyle w:val="SourceCode"/>
      </w:pPr>
      <w:r>
        <w:rPr>
          <w:rStyle w:val="CommentTok"/>
        </w:rPr>
        <w:t xml:space="preserve">// Dual-auth kalıbı (her korumalı uçta):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authenticateRequest</w:t>
      </w:r>
      <w:r>
        <w:rPr>
          <w:rStyle w:val="NormalTok"/>
        </w:rPr>
        <w:t xml:space="preserve">(req)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'Unauthorized'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 })</w:t>
      </w:r>
    </w:p>
    <w:bookmarkEnd w:id="31"/>
    <w:bookmarkStart w:id="32" w:name="rol-tabanlı-erişim"/>
    <w:p>
      <w:pPr>
        <w:pStyle w:val="Heading3"/>
      </w:pPr>
      <w:r>
        <w:t xml:space="preserve">3.2 Rol Tabanlı Erişim</w:t>
      </w:r>
    </w:p>
    <w:p>
      <w:pPr>
        <w:pStyle w:val="FirstParagraph"/>
      </w:pPr>
      <w:r>
        <w:rPr>
          <w:rStyle w:val="VerbatimChar"/>
        </w:rPr>
        <w:t xml:space="preserve">User.role</w:t>
      </w:r>
      <w:r>
        <w:t xml:space="preserve"> </w:t>
      </w:r>
      <w:r>
        <w:t xml:space="preserve">alanı String’dir. Tanımlı roller: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Standart kullanıcı (varsayılan)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 yönetici erişimi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yonetici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Yönetici (admin ile eşdeğer panel erişimi)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Moderasyon yetkileri (sınırlı)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Finans/ödeme yönetimi (sınırlı)</w:t>
            </w:r>
          </w:p>
        </w:tc>
      </w:tr>
    </w:tbl>
    <w:p>
      <w:pPr>
        <w:pStyle w:val="BodyText"/>
      </w:pPr>
      <w:r>
        <w:rPr>
          <w:bCs/>
          <w:b/>
        </w:rPr>
        <w:t xml:space="preserve">Admin korumalı uçlar</w:t>
      </w:r>
      <w:r>
        <w:t xml:space="preserve"> </w:t>
      </w:r>
      <w:r>
        <w:t xml:space="preserve">(301 handler) genellikle şu kontrolü içerir: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'yonetici'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((session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'Forbidden'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Bazı panel uçları ek olarak</w:t>
      </w:r>
      <w:r>
        <w:t xml:space="preserve"> </w:t>
      </w:r>
      <w:r>
        <w:rPr>
          <w:rStyle w:val="VerbatimChar"/>
        </w:rPr>
        <w:t xml:space="preserve">moderator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finans</w:t>
      </w:r>
      <w:r>
        <w:t xml:space="preserve"> </w:t>
      </w:r>
      <w:r>
        <w:t xml:space="preserve">rollerine de izin verir (örn. ödeme yöntemleri sayfası).</w:t>
      </w:r>
    </w:p>
    <w:bookmarkEnd w:id="32"/>
    <w:bookmarkStart w:id="33" w:name="sahiplik-finans-muafiyeti"/>
    <w:p>
      <w:pPr>
        <w:pStyle w:val="Heading3"/>
      </w:pPr>
      <w:r>
        <w:t xml:space="preserve">3.3 Sahiplik &amp; Finans Muafiyeti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Sahiplik:</w:t>
      </w:r>
      <w:r>
        <w:t xml:space="preserve"> </w:t>
      </w:r>
      <w:r>
        <w:t xml:space="preserve">Kullanıcıya özel veri uçları (siparişler, mesajlar, oturumlar)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’yi</w:t>
      </w:r>
      <w:r>
        <w:t xml:space="preserve"> </w:t>
      </w:r>
      <w:r>
        <w:rPr>
          <w:bCs/>
          <w:b/>
        </w:rPr>
        <w:t xml:space="preserve">oturumdan/token’dan</w:t>
      </w:r>
      <w:r>
        <w:t xml:space="preserve"> </w:t>
      </w:r>
      <w:r>
        <w:t xml:space="preserve">türetir, URL parametresinden değil. Başka kullanıcının verisine erişim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döner.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Finanstan muaf hesaplar:</w:t>
      </w:r>
      <w:r>
        <w:t xml:space="preserve"> </w:t>
      </w:r>
      <w:r>
        <w:rPr>
          <w:rStyle w:val="VerbatimChar"/>
        </w:rPr>
        <w:t xml:space="preserve">isExcludedFromFinance(userId)</w:t>
      </w:r>
      <w:r>
        <w:t xml:space="preserve"> </w:t>
      </w:r>
      <w:r>
        <w:t xml:space="preserve">yardımcısı ile işaretlenen personel/yönetici hesapları jeton harcarken/kazanırken bakiye değişmez (test/moderasyon amaçlı sınırsız bakiye).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5db962cac277ec3d6efbb12d47d1efc4a91a92b"/>
    <w:p>
      <w:pPr>
        <w:pStyle w:val="Heading2"/>
      </w:pPr>
      <w:r>
        <w:t xml:space="preserve">4. Yanıt Zarfı (Response Envelope) Konvansiyonu</w:t>
      </w:r>
    </w:p>
    <w:p>
      <w:pPr>
        <w:pStyle w:val="FirstParagraph"/>
      </w:pPr>
      <w:r>
        <w:t xml:space="preserve">İki kalıp kullanılır (uç bazında değişir):</w:t>
      </w:r>
    </w:p>
    <w:p>
      <w:pPr>
        <w:pStyle w:val="BodyText"/>
      </w:pPr>
      <w:r>
        <w:rPr>
          <w:bCs/>
          <w:b/>
        </w:rPr>
        <w:t xml:space="preserve">A) Zarf’lı (yeni/mobil uçların çoğu):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"UNAUTHORIZED"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"Oturum açmanız gerekiyor"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B) Düz (bazı web uçları):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"streams"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"Yetersiz jeton bakiyesi"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bCs/>
          <w:b/>
        </w:rPr>
        <w:t xml:space="preserve">Flutter önerisi:</w:t>
      </w:r>
      <w:r>
        <w:t xml:space="preserve"> </w:t>
      </w:r>
      <w:r>
        <w:t xml:space="preserve">İstemci tarafında her iki kalıbı da tolere eden bir parser yazın: önce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alanını kontrol edin, yoksa gövdeyi doğrudan veri olarak kabul edin. HTTP durum kodu her zaman doğru sinyaldir (2xx = başarı, 4xx/5xx = hata).</w:t>
      </w:r>
    </w:p>
    <w:p>
      <w:r>
        <w:pict>
          <v:rect style="width:0;height:1.5pt" o:hralign="center" o:hrstd="t" o:hr="t"/>
        </w:pict>
      </w:r>
    </w:p>
    <w:bookmarkEnd w:id="35"/>
    <w:bookmarkStart w:id="38" w:name="hata-kodları"/>
    <w:p>
      <w:pPr>
        <w:pStyle w:val="Heading2"/>
      </w:pPr>
      <w:r>
        <w:t xml:space="preserve">5. Hata Kodları</w:t>
      </w:r>
    </w:p>
    <w:bookmarkStart w:id="36" w:name="http-durum-kodları"/>
    <w:p>
      <w:pPr>
        <w:pStyle w:val="Heading3"/>
      </w:pPr>
      <w:r>
        <w:t xml:space="preserve">5.1 HTTP Durum Kodları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Anlam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Başarılı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Geçersiz istek / eksik alan / doğrulama hatası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Kimlik doğrulama gerekli veya token geçersiz/süresi dolmuş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Yetki yok (yanlış rol / sahiplik ihlali)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Kaynak bulunamadı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 aşıldı (</w:t>
            </w:r>
            <w:r>
              <w:rPr>
                <w:rStyle w:val="VerbatimChar"/>
              </w:rPr>
              <w:t xml:space="preserve">Retry-After</w:t>
            </w:r>
            <w:r>
              <w:t xml:space="preserve"> </w:t>
            </w:r>
            <w:r>
              <w:t xml:space="preserve">dikkate alın)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Sunucu hatası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Servis hazır değil (örn. yapılandırılmamış özellik)</w:t>
            </w:r>
          </w:p>
        </w:tc>
      </w:tr>
    </w:tbl>
    <w:bookmarkEnd w:id="36"/>
    <w:bookmarkStart w:id="37" w:name="uygulama-hata-kodları-error.code-error"/>
    <w:p>
      <w:pPr>
        <w:pStyle w:val="Heading3"/>
      </w:pPr>
      <w:r>
        <w:t xml:space="preserve">5.2 Uygulama Hata Kodları (</w:t>
      </w:r>
      <w:r>
        <w:rPr>
          <w:rStyle w:val="VerbatimChar"/>
        </w:rPr>
        <w:t xml:space="preserve">error.code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)</w:t>
      </w:r>
    </w:p>
    <w:p>
      <w:pPr>
        <w:pStyle w:val="FirstParagraph"/>
      </w:pPr>
      <w:r>
        <w:t xml:space="preserve">En sık kullanılan makine-okunur hata kodları: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Açıklama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Beklenmeyen sunucu hatası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UNAUTHORIZED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Kimlik doğrulama başarısız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FORBIDDEN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Yetkisiz erişim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Genel kaynak bulunamadı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INVALID_PARAMS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MISSING_PARAMS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Geçersiz veya eksik parametre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Kullanıcı bulunamadı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ROOM_NOT_FOUND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ROOM_INACTIVE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Oda bulunamadı / aktif değil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STREAM_NOT_FOUND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STREAM_ENDED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Yayın bulunamadı / sona erdi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SEAT_TAKEN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Koltuk dolu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INSUFFICIENT_BALANCE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Yetersiz jeton bakiyesi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SELF_GIFT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Kendine hediye gönderilemez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RECIPIENT_NOT_FOUND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NO_RECIPIENT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Alıcı bulunamadı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NOT_A_TELLER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NOT_APPROVED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Falcı değil / onaylı değil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PK_NOT_FOUND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PK_EXPIRED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PK_NOT_ACTIVE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PK_EXISTS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 Battle durumları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TRTC_NOT_CONFIGURED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Canlı görüşme altyapısı yapılandırılmamış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COOLDOWN_ACTIVE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Bekleme süresi aktif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ACCOUNT_RESTRICTED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Hesap kısıtlı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UPLOAD_FAILED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PRESIGN_FAILED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Dosya yükleme hatası</w:t>
            </w:r>
          </w:p>
        </w:tc>
      </w:tr>
    </w:tbl>
    <w:p>
      <w:pPr>
        <w:pStyle w:val="BlockText"/>
      </w:pPr>
      <w:r>
        <w:t xml:space="preserve">Kullanıcıya gösterilen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alanları Türkçedir. İstemci mantığı için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alanını (veya HTTP durumunu) kullanın, mesaj metnini değil.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validation-doğrulama-kuralları"/>
    <w:p>
      <w:pPr>
        <w:pStyle w:val="Heading2"/>
      </w:pPr>
      <w:r>
        <w:t xml:space="preserve">6. Validation (Doğrulama) Kuralları</w:t>
      </w:r>
    </w:p>
    <w:p>
      <w:pPr>
        <w:pStyle w:val="FirstParagraph"/>
      </w:pPr>
      <w:r>
        <w:t xml:space="preserve">Doğrulama, her uçta el ile (imperatif) yapılır. Genel kurallar:</w:t>
      </w:r>
    </w:p>
    <w:bookmarkStart w:id="39" w:name="kimlik-hesap"/>
    <w:p>
      <w:pPr>
        <w:pStyle w:val="Heading3"/>
      </w:pPr>
      <w:r>
        <w:t xml:space="preserve">6.1 Kimlik / Hesap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E-posta:</w:t>
      </w:r>
      <w:r>
        <w:t xml:space="preserve"> </w:t>
      </w:r>
      <w:r>
        <w:rPr>
          <w:rStyle w:val="VerbatimChar"/>
        </w:rPr>
        <w:t xml:space="preserve">/^[^\s@]+@[^\s@]+\.[^\s@]+$/</w:t>
      </w:r>
      <w:r>
        <w:t xml:space="preserve"> </w:t>
      </w:r>
      <w:r>
        <w:t xml:space="preserve">regex’i ile doğrulanır; küçük harfe çevrilip trim edilir. Benzersiz olmalıdır.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Kullanıcı adı (username):</w:t>
      </w:r>
      <w:r>
        <w:t xml:space="preserve"> </w:t>
      </w:r>
      <w:r>
        <w:t xml:space="preserve">Benzersiz, küçük harfe normalize edilir. Zorunludur (kayıtta).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Şifre:</w:t>
      </w:r>
      <w:r>
        <w:t xml:space="preserve"> </w:t>
      </w:r>
      <w:r>
        <w:t xml:space="preserve">bcrypt ile hash’lenir (salt rounds = 10). Minimum uzunluk uçta kontrol edilir.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birthDate / birthTime:</w:t>
      </w:r>
      <w:r>
        <w:t xml:space="preserve"> </w:t>
      </w:r>
      <w:r>
        <w:t xml:space="preserve">Kayıtta zorunlu.</w:t>
      </w:r>
      <w:r>
        <w:t xml:space="preserve"> </w:t>
      </w:r>
      <w:r>
        <w:rPr>
          <w:rStyle w:val="VerbatimChar"/>
        </w:rPr>
        <w:t xml:space="preserve">birthTime</w:t>
      </w:r>
      <w:r>
        <w:t xml:space="preserve"> </w:t>
      </w:r>
      <w:r>
        <w:rPr>
          <w:rStyle w:val="VerbatimChar"/>
        </w:rPr>
        <w:t xml:space="preserve">HH:mm</w:t>
      </w:r>
      <w:r>
        <w:t xml:space="preserve"> </w:t>
      </w:r>
      <w:r>
        <w:t xml:space="preserve">formatında (yükselen burç hesabı için).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referralCode:</w:t>
      </w:r>
      <w:r>
        <w:t xml:space="preserve"> </w:t>
      </w:r>
      <w:r>
        <w:t xml:space="preserve">Opsiyonel; büyük harfe çevrilerek eşleştirilir.</w:t>
      </w:r>
    </w:p>
    <w:bookmarkEnd w:id="39"/>
    <w:bookmarkStart w:id="40" w:name="genel-girdi-kuralları"/>
    <w:p>
      <w:pPr>
        <w:pStyle w:val="Heading3"/>
      </w:pPr>
      <w:r>
        <w:t xml:space="preserve">6.2 Genel Girdi Kuralları</w:t>
      </w:r>
    </w:p>
    <w:p>
      <w:pPr>
        <w:numPr>
          <w:ilvl w:val="0"/>
          <w:numId w:val="1006"/>
        </w:numPr>
        <w:pStyle w:val="Compact"/>
      </w:pPr>
      <w:r>
        <w:t xml:space="preserve">Zorunlu alan eksikse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+ açıklayıcı Türkçe mesaj döner.</w:t>
      </w:r>
    </w:p>
    <w:p>
      <w:pPr>
        <w:numPr>
          <w:ilvl w:val="0"/>
          <w:numId w:val="1006"/>
        </w:numPr>
        <w:pStyle w:val="Compact"/>
      </w:pPr>
      <w:r>
        <w:t xml:space="preserve">Sayısal alanlar (örn. hediye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, beğeni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) makul üst sınırlara</w:t>
      </w:r>
      <w:r>
        <w:t xml:space="preserve"> </w:t>
      </w:r>
      <w:r>
        <w:rPr>
          <w:bCs/>
          <w:b/>
        </w:rPr>
        <w:t xml:space="preserve">cap</w:t>
      </w:r>
      <w:r>
        <w:t xml:space="preserve">’lenir (örn. beğeni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maksimum 100).</w:t>
      </w:r>
    </w:p>
    <w:p>
      <w:pPr>
        <w:numPr>
          <w:ilvl w:val="0"/>
          <w:numId w:val="1006"/>
        </w:numPr>
        <w:pStyle w:val="Compact"/>
      </w:pPr>
      <w:r>
        <w:t xml:space="preserve">Sayfalama: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(varsayılan 1),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(varsayılan 30, maksimum 100).</w:t>
      </w:r>
    </w:p>
    <w:p>
      <w:pPr>
        <w:numPr>
          <w:ilvl w:val="0"/>
          <w:numId w:val="1006"/>
        </w:numPr>
        <w:pStyle w:val="Compact"/>
      </w:pPr>
      <w:r>
        <w:t xml:space="preserve">Mesaj/yorum içeriği boş olamaz; boşluk trim edilir.</w:t>
      </w:r>
    </w:p>
    <w:p>
      <w:pPr>
        <w:numPr>
          <w:ilvl w:val="0"/>
          <w:numId w:val="1006"/>
        </w:numPr>
        <w:pStyle w:val="Compact"/>
      </w:pPr>
      <w:r>
        <w:t xml:space="preserve">Parasal/jeton işlemlerinde bakiye yeterliliği işlemden önce kontrol edilir; her hareket</w:t>
      </w:r>
      <w:r>
        <w:t xml:space="preserve"> </w:t>
      </w:r>
      <w:r>
        <w:rPr>
          <w:rStyle w:val="VerbatimChar"/>
        </w:rPr>
        <w:t xml:space="preserve">balanceBefore</w:t>
      </w:r>
      <w:r>
        <w:t xml:space="preserve">/</w:t>
      </w:r>
      <w:r>
        <w:rPr>
          <w:rStyle w:val="VerbatimChar"/>
        </w:rPr>
        <w:t xml:space="preserve">balanceAfter</w:t>
      </w:r>
      <w:r>
        <w:t xml:space="preserve"> </w:t>
      </w:r>
      <w:r>
        <w:t xml:space="preserve">ile loglanır.</w:t>
      </w:r>
    </w:p>
    <w:p>
      <w:pPr>
        <w:pStyle w:val="BlockText"/>
      </w:pPr>
      <w:r>
        <w:rPr>
          <w:bCs/>
          <w:b/>
        </w:rPr>
        <w:t xml:space="preserve">Not:</w:t>
      </w:r>
      <w:r>
        <w:t xml:space="preserve"> </w:t>
      </w:r>
      <w:r>
        <w:t xml:space="preserve">Proje</w:t>
      </w:r>
      <w:r>
        <w:t xml:space="preserve"> </w:t>
      </w:r>
      <w:r>
        <w:rPr>
          <w:rStyle w:val="VerbatimChar"/>
        </w:rPr>
        <w:t xml:space="preserve">zod</w:t>
      </w:r>
      <w:r>
        <w:t xml:space="preserve"> </w:t>
      </w:r>
      <w:r>
        <w:t xml:space="preserve">gibi bir şema doğrulama kütüphanesi kullanmaz; doğrulama route handler’ları içinde yapılır. Bu nedenle Flutter tarafında da istemci-taraflı doğrulama (form validation) uygulamanız, sunucu hatalarını azaltır.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rate-limit-kuralları"/>
    <w:p>
      <w:pPr>
        <w:pStyle w:val="Heading2"/>
      </w:pPr>
      <w:r>
        <w:t xml:space="preserve">7. Rate Limit Kuralları</w:t>
      </w:r>
    </w:p>
    <w:p>
      <w:pPr>
        <w:pStyle w:val="FirstParagraph"/>
      </w:pPr>
      <w:r>
        <w:t xml:space="preserve">Sunucu, bellek-içi</w:t>
      </w:r>
      <w:r>
        <w:t xml:space="preserve"> </w:t>
      </w:r>
      <w:r>
        <w:rPr>
          <w:bCs/>
          <w:b/>
        </w:rPr>
        <w:t xml:space="preserve">token-bucket</w:t>
      </w:r>
      <w:r>
        <w:t xml:space="preserve"> </w:t>
      </w:r>
      <w:r>
        <w:t xml:space="preserve">rate limiter kullanır. Anahtar: kimlikli isteklerde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 aksi halde IP (</w:t>
      </w:r>
      <w:r>
        <w:rPr>
          <w:rStyle w:val="VerbatimChar"/>
        </w:rPr>
        <w:t xml:space="preserve">x-forwarded-for</w:t>
      </w:r>
      <w:r>
        <w:t xml:space="preserve">).</w:t>
      </w:r>
    </w:p>
    <w:bookmarkStart w:id="42" w:name="tanımlı-limitler"/>
    <w:p>
      <w:pPr>
        <w:pStyle w:val="Heading3"/>
      </w:pPr>
      <w:r>
        <w:t xml:space="preserve">7.1 Tanımlı Limitler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41"/>
        <w:gridCol w:w="2132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Limiter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Kullanım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authLimiter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 istek / 15 dakika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Giriş, kayıt, sosyal giriş, şifre sıfırlama (kimlik doğrulama uçları)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apiLimiter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60 istek / dakika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Genel API uçları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heavyLimiter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 istek / dakika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Ağır işlemler (yoğun kaynak kullanan uçlar)</w:t>
            </w:r>
          </w:p>
        </w:tc>
      </w:tr>
    </w:tbl>
    <w:bookmarkEnd w:id="42"/>
    <w:bookmarkStart w:id="43" w:name="davranış"/>
    <w:p>
      <w:pPr>
        <w:pStyle w:val="Heading3"/>
      </w:pPr>
      <w:r>
        <w:t xml:space="preserve">7.2 Davranış</w:t>
      </w:r>
    </w:p>
    <w:p>
      <w:pPr>
        <w:numPr>
          <w:ilvl w:val="0"/>
          <w:numId w:val="1007"/>
        </w:numPr>
        <w:pStyle w:val="Compact"/>
      </w:pPr>
      <w:r>
        <w:t xml:space="preserve">Limit aşılınca uç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döner:</w:t>
      </w:r>
      <w:r>
        <w:t xml:space="preserve"> </w:t>
      </w:r>
      <w:r>
        <w:rPr>
          <w:rStyle w:val="VerbatimChar"/>
        </w:rPr>
        <w:t xml:space="preserve">{ "error": "Çok fazla istek. Lütfen biraz bekleyin." }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retryAfter</w:t>
      </w:r>
      <w:r>
        <w:t xml:space="preserve"> </w:t>
      </w:r>
      <w:r>
        <w:t xml:space="preserve">(saniye) hesaplanır; istemci bu süre kadar beklemelidir.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Flutter önerisi:</w:t>
      </w:r>
      <w:r>
        <w:t xml:space="preserve"> </w:t>
      </w:r>
      <w:r>
        <w:t xml:space="preserve">429 alınca üstel geri çekilme (exponential backoff) uygulayın ve kullanıcıya</w:t>
      </w:r>
      <w:r>
        <w:t xml:space="preserve"> </w:t>
      </w:r>
      <w:r>
        <w:t xml:space="preserve">“</w:t>
      </w:r>
      <w:r>
        <w:t xml:space="preserve">biraz sonra tekrar deneyin</w:t>
      </w:r>
      <w:r>
        <w:t xml:space="preserve">”</w:t>
      </w:r>
      <w:r>
        <w:t xml:space="preserve"> </w:t>
      </w:r>
      <w:r>
        <w:t xml:space="preserve">mesajı gösterin. Auth uçlarında agresif retry yapmayın (15 dk pencere).</w:t>
      </w:r>
    </w:p>
    <w:p>
      <w:pPr>
        <w:pStyle w:val="BlockText"/>
      </w:pPr>
      <w:r>
        <w:t xml:space="preserve">Bellek-içi limiter, sunucu örneği başına çalışır (dağıtık değildir). Kritik senaryolarda istemci tarafı istek sıklığını da sınırlamak önerilir.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endpoint-kategorileri-genel-bakış"/>
    <w:p>
      <w:pPr>
        <w:pStyle w:val="Heading2"/>
      </w:pPr>
      <w:r>
        <w:t xml:space="preserve">8. Endpoint Kategorileri (Genel Bakış)</w:t>
      </w:r>
    </w:p>
    <w:p>
      <w:pPr>
        <w:pStyle w:val="FirstParagraph"/>
      </w:pPr>
      <w:r>
        <w:t xml:space="preserve">Toplam</w:t>
      </w:r>
      <w:r>
        <w:t xml:space="preserve"> </w:t>
      </w:r>
      <w:r>
        <w:rPr>
          <w:bCs/>
          <w:b/>
        </w:rPr>
        <w:t xml:space="preserve">160 kategori</w:t>
      </w:r>
      <w:r>
        <w:t xml:space="preserve"> </w:t>
      </w:r>
      <w:r>
        <w:t xml:space="preserve">/</w:t>
      </w:r>
      <w:r>
        <w:t xml:space="preserve"> </w:t>
      </w:r>
      <w:r>
        <w:rPr>
          <w:bCs/>
          <w:b/>
        </w:rPr>
        <w:t xml:space="preserve">731 handler</w:t>
      </w:r>
      <w:r>
        <w:t xml:space="preserve">. Tam liste için</w:t>
      </w:r>
      <w:r>
        <w:t xml:space="preserve"> </w:t>
      </w:r>
      <w:r>
        <w:rPr>
          <w:rStyle w:val="VerbatimChar"/>
        </w:rPr>
        <w:t xml:space="preserve">backend-docs/ENDPOINTS.md</w:t>
      </w:r>
      <w:r>
        <w:t xml:space="preserve">, makine-okunur hali için</w:t>
      </w:r>
      <w:r>
        <w:t xml:space="preserve"> </w:t>
      </w:r>
      <w:r>
        <w:rPr>
          <w:rStyle w:val="VerbatimChar"/>
        </w:rPr>
        <w:t xml:space="preserve">openapi.json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postman_collection.json</w:t>
      </w:r>
      <w:r>
        <w:t xml:space="preserve">.</w:t>
      </w:r>
    </w:p>
    <w:p>
      <w:pPr>
        <w:pStyle w:val="BodyText"/>
      </w:pPr>
      <w:r>
        <w:t xml:space="preserve">Başlıca fonksiyonel alanlar: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auth/</w:t>
      </w:r>
      <w:r>
        <w:t xml:space="preserve"> </w:t>
      </w:r>
      <w:r>
        <w:t xml:space="preserve">— Giriş, kayıt, token yenileme, sosyal giriş, şifre işlemleri.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user/</w:t>
      </w:r>
      <w:r>
        <w:t xml:space="preserve">,</w:t>
      </w:r>
      <w:r>
        <w:t xml:space="preserve"> </w:t>
      </w:r>
      <w:r>
        <w:rPr>
          <w:bCs/>
          <w:b/>
        </w:rPr>
        <w:t xml:space="preserve">users/</w:t>
      </w:r>
      <w:r>
        <w:t xml:space="preserve">,</w:t>
      </w:r>
      <w:r>
        <w:t xml:space="preserve"> </w:t>
      </w:r>
      <w:r>
        <w:rPr>
          <w:bCs/>
          <w:b/>
        </w:rPr>
        <w:t xml:space="preserve">profile/</w:t>
      </w:r>
      <w:r>
        <w:t xml:space="preserve"> </w:t>
      </w:r>
      <w:r>
        <w:t xml:space="preserve">— Profil, ayarlar, bakiye, takip, engelleme, cihazlar.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fortune-tellers/</w:t>
      </w:r>
      <w:r>
        <w:t xml:space="preserve">,</w:t>
      </w:r>
      <w:r>
        <w:t xml:space="preserve"> </w:t>
      </w:r>
      <w:r>
        <w:rPr>
          <w:bCs/>
          <w:b/>
        </w:rPr>
        <w:t xml:space="preserve">room/</w:t>
      </w:r>
      <w:r>
        <w:t xml:space="preserve">,</w:t>
      </w:r>
      <w:r>
        <w:t xml:space="preserve"> </w:t>
      </w:r>
      <w:r>
        <w:rPr>
          <w:bCs/>
          <w:b/>
        </w:rPr>
        <w:t xml:space="preserve">fortune/</w:t>
      </w:r>
      <w:r>
        <w:t xml:space="preserve"> </w:t>
      </w:r>
      <w:r>
        <w:t xml:space="preserve">— Falcılar, canlı fal seansları, WebRTC sinyalleşme, mesajlaşma, yorumlar.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video-streams/</w:t>
      </w:r>
      <w:r>
        <w:t xml:space="preserve"> </w:t>
      </w:r>
      <w:r>
        <w:t xml:space="preserve">— Canlı yayınlar, izleyiciler, yorumlar, beğeniler, hediyeler, sinyalleşme.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chat/</w:t>
      </w:r>
      <w:r>
        <w:t xml:space="preserve">,</w:t>
      </w:r>
      <w:r>
        <w:t xml:space="preserve"> </w:t>
      </w:r>
      <w:r>
        <w:rPr>
          <w:bCs/>
          <w:b/>
        </w:rPr>
        <w:t xml:space="preserve">live/</w:t>
      </w:r>
      <w:r>
        <w:t xml:space="preserve"> </w:t>
      </w:r>
      <w:r>
        <w:t xml:space="preserve">— Sesli sohbet odaları, koltuklar, mesajlaşma, PK Battle, çevrimiçi kullanıcılar.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gifts/</w:t>
      </w:r>
      <w:r>
        <w:t xml:space="preserve"> </w:t>
      </w:r>
      <w:r>
        <w:t xml:space="preserve">— Hediye kataloğu (CMS senkronizasyonu), gönderme,</w:t>
      </w:r>
      <w:r>
        <w:t xml:space="preserve"> </w:t>
      </w:r>
      <w:r>
        <w:rPr>
          <w:bCs/>
          <w:b/>
        </w:rPr>
        <w:t xml:space="preserve">Şanslı Hediye</w:t>
      </w:r>
      <w:r>
        <w:t xml:space="preserve"> </w:t>
      </w:r>
      <w:r>
        <w:t xml:space="preserve">(config/send/history).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credits/</w:t>
      </w:r>
      <w:r>
        <w:t xml:space="preserve">,</w:t>
      </w:r>
      <w:r>
        <w:t xml:space="preserve"> </w:t>
      </w:r>
      <w:r>
        <w:rPr>
          <w:bCs/>
          <w:b/>
        </w:rPr>
        <w:t xml:space="preserve">payments/</w:t>
      </w:r>
      <w:r>
        <w:t xml:space="preserve">,</w:t>
      </w:r>
      <w:r>
        <w:t xml:space="preserve"> </w:t>
      </w:r>
      <w:r>
        <w:rPr>
          <w:bCs/>
          <w:b/>
        </w:rPr>
        <w:t xml:space="preserve">credit-packages/</w:t>
      </w:r>
      <w:r>
        <w:t xml:space="preserve">,</w:t>
      </w:r>
      <w:r>
        <w:t xml:space="preserve"> </w:t>
      </w:r>
      <w:r>
        <w:rPr>
          <w:bCs/>
          <w:b/>
        </w:rPr>
        <w:t xml:space="preserve">cfc/</w:t>
      </w:r>
      <w:r>
        <w:t xml:space="preserve"> </w:t>
      </w:r>
      <w:r>
        <w:t xml:space="preserve">— Jeton paketleri, ödemeler, para birimi, kazanç/çekim.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mobile/</w:t>
      </w:r>
      <w:r>
        <w:t xml:space="preserve"> </w:t>
      </w:r>
      <w:r>
        <w:t xml:space="preserve">— Mobil’e özel toplu (compound) uçlar: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fortune-menu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user-profile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horoscope/</w:t>
      </w:r>
      <w:r>
        <w:t xml:space="preserve">,</w:t>
      </w:r>
      <w:r>
        <w:t xml:space="preserve"> </w:t>
      </w:r>
      <w:r>
        <w:rPr>
          <w:bCs/>
          <w:b/>
        </w:rPr>
        <w:t xml:space="preserve">dreams/</w:t>
      </w:r>
      <w:r>
        <w:t xml:space="preserve">,</w:t>
      </w:r>
      <w:r>
        <w:t xml:space="preserve"> </w:t>
      </w:r>
      <w:r>
        <w:rPr>
          <w:bCs/>
          <w:b/>
        </w:rPr>
        <w:t xml:space="preserve">blog/</w:t>
      </w:r>
      <w:r>
        <w:t xml:space="preserve">,</w:t>
      </w:r>
      <w:r>
        <w:t xml:space="preserve"> </w:t>
      </w:r>
      <w:r>
        <w:rPr>
          <w:bCs/>
          <w:b/>
        </w:rPr>
        <w:t xml:space="preserve">celebrities/</w:t>
      </w:r>
      <w:r>
        <w:t xml:space="preserve">,</w:t>
      </w:r>
      <w:r>
        <w:t xml:space="preserve"> </w:t>
      </w:r>
      <w:r>
        <w:rPr>
          <w:bCs/>
          <w:b/>
        </w:rPr>
        <w:t xml:space="preserve">social/</w:t>
      </w:r>
      <w:r>
        <w:t xml:space="preserve"> </w:t>
      </w:r>
      <w:r>
        <w:t xml:space="preserve">— İçerik ve topluluk.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notifications/</w:t>
      </w:r>
      <w:r>
        <w:t xml:space="preserve"> </w:t>
      </w:r>
      <w:r>
        <w:t xml:space="preserve">— Bildirimler, push (OneSignal), okundu işaretleme.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admin/</w:t>
      </w:r>
      <w:r>
        <w:t xml:space="preserve"> </w:t>
      </w:r>
      <w:r>
        <w:t xml:space="preserve">— 301 handler: içerik yönetimi, kullanıcı/rol yönetimi, finans, ayarlar, istatistik, moderasyon, hediye/koleksiyon (Şanslı Hediye kademeleri dahil).</w:t>
      </w:r>
    </w:p>
    <w:p>
      <w:r>
        <w:pict>
          <v:rect style="width:0;height:1.5pt" o:hralign="center" o:hrstd="t" o:hr="t"/>
        </w:pict>
      </w:r>
    </w:p>
    <w:bookmarkEnd w:id="45"/>
    <w:bookmarkStart w:id="46" w:name="auth-endpointleri-tam-örnekler"/>
    <w:p>
      <w:pPr>
        <w:pStyle w:val="Heading2"/>
      </w:pPr>
      <w:r>
        <w:t xml:space="preserve">9. Auth Endpoint’leri — Tam Örnekler</w:t>
      </w:r>
    </w:p>
    <w:p>
      <w:pPr>
        <w:pStyle w:val="FirstParagraph"/>
      </w:pPr>
      <w:r>
        <w:t xml:space="preserve">Bölüm 2’de detaylandırılmıştır. Diğer tüm uçların istek/yanıt şekilleri için: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Swagger:</w:t>
      </w:r>
      <w:r>
        <w:t xml:space="preserve"> </w:t>
      </w:r>
      <w:r>
        <w:rPr>
          <w:rStyle w:val="VerbatimChar"/>
        </w:rPr>
        <w:t xml:space="preserve">openapi.json</w:t>
      </w:r>
      <w:r>
        <w:t xml:space="preserve"> </w:t>
      </w:r>
      <w:r>
        <w:t xml:space="preserve">→ Swagger UI’da her uç için parametre, body ve güvenlik şeması görünür.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Postman:</w:t>
      </w:r>
      <w:r>
        <w:t xml:space="preserve"> </w:t>
      </w:r>
      <w:r>
        <w:rPr>
          <w:rStyle w:val="VerbatimChar"/>
        </w:rPr>
        <w:t xml:space="preserve">postman_collection.json</w:t>
      </w:r>
      <w:r>
        <w:t xml:space="preserve"> </w:t>
      </w:r>
      <w:r>
        <w:t xml:space="preserve">→ her istek hazır;</w:t>
      </w:r>
      <w:r>
        <w:t xml:space="preserve"> </w:t>
      </w:r>
      <w:r>
        <w:rPr>
          <w:rStyle w:val="VerbatimChar"/>
        </w:rPr>
        <w:t xml:space="preserve">{{baseUrl}}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{{accessToken}}</w:t>
      </w:r>
      <w:r>
        <w:t xml:space="preserve">,</w:t>
      </w:r>
      <w:r>
        <w:t xml:space="preserve"> </w:t>
      </w:r>
      <w:r>
        <w:rPr>
          <w:rStyle w:val="VerbatimChar"/>
        </w:rPr>
        <w:t xml:space="preserve">{{refreshToken}}</w:t>
      </w:r>
      <w:r>
        <w:t xml:space="preserve"> </w:t>
      </w:r>
      <w:r>
        <w:t xml:space="preserve">değişkenleri koleksiyon düzeyinde tanımlıdır.</w:t>
      </w:r>
    </w:p>
    <w:p>
      <w:r>
        <w:pict>
          <v:rect style="width:0;height:1.5pt" o:hralign="center" o:hrstd="t" o:hr="t"/>
        </w:pict>
      </w:r>
    </w:p>
    <w:bookmarkEnd w:id="46"/>
    <w:bookmarkStart w:id="49" w:name="veritabanı-modelleri-ilişkiler"/>
    <w:p>
      <w:pPr>
        <w:pStyle w:val="Heading2"/>
      </w:pPr>
      <w:r>
        <w:t xml:space="preserve">10. Veritabanı Modelleri &amp; İlişkiler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193 model / tablo.</w:t>
      </w:r>
      <w:r>
        <w:t xml:space="preserve"> </w:t>
      </w:r>
      <w:r>
        <w:t xml:space="preserve">Tam detay:</w:t>
      </w:r>
      <w:r>
        <w:t xml:space="preserve"> </w:t>
      </w:r>
      <w:r>
        <w:rPr>
          <w:rStyle w:val="VerbatimChar"/>
        </w:rPr>
        <w:t xml:space="preserve">backend-docs/DATABASE_REFERENCE.md</w:t>
      </w:r>
      <w:r>
        <w:t xml:space="preserve"> </w:t>
      </w:r>
      <w:r>
        <w:t xml:space="preserve">(her modelin alanları, tipleri, nitelikleri, ilişkileri ve indexleri).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Tam SQL DDL:</w:t>
      </w:r>
      <w:r>
        <w:t xml:space="preserve"> </w:t>
      </w:r>
      <w:r>
        <w:rPr>
          <w:rStyle w:val="VerbatimChar"/>
        </w:rPr>
        <w:t xml:space="preserve">backend-docs/database_schema.sql</w:t>
      </w:r>
      <w:r>
        <w:t xml:space="preserve"> </w:t>
      </w:r>
      <w:r>
        <w:t xml:space="preserve">(193 CREATE TABLE, 149 FOREIGN KEY, 527 index).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Prisma şeması:</w:t>
      </w:r>
      <w:r>
        <w:t xml:space="preserve"> </w:t>
      </w:r>
      <w:r>
        <w:rPr>
          <w:rStyle w:val="VerbatimChar"/>
        </w:rPr>
        <w:t xml:space="preserve">backend-docs/schema.prisma</w:t>
      </w:r>
      <w:r>
        <w:t xml:space="preserve">.</w:t>
      </w:r>
    </w:p>
    <w:bookmarkStart w:id="47" w:name="enum-yaklaşımı"/>
    <w:p>
      <w:pPr>
        <w:pStyle w:val="Heading3"/>
      </w:pPr>
      <w:r>
        <w:t xml:space="preserve">10.1 Enum Yaklaşımı</w:t>
      </w:r>
    </w:p>
    <w:p>
      <w:pPr>
        <w:pStyle w:val="FirstParagraph"/>
      </w:pPr>
      <w:r>
        <w:t xml:space="preserve">Bu şemada Prisma</w:t>
      </w:r>
      <w:r>
        <w:t xml:space="preserve"> </w:t>
      </w:r>
      <w:r>
        <w:rPr>
          <w:rStyle w:val="VerbatimChar"/>
        </w:rPr>
        <w:t xml:space="preserve">enum</w:t>
      </w:r>
      <w:r>
        <w:t xml:space="preserve"> </w:t>
      </w:r>
      <w:r>
        <w:t xml:space="preserve">tipi kullanılmaz. Durum/rol/tip alanları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olarak saklanır; geçerli değerler alan açıklamalarında belirtilir. Örnekler: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User.role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 | admin | yonetici | moderator | finans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User.membership</w:t>
      </w:r>
      <w:r>
        <w:t xml:space="preserve">:</w:t>
      </w:r>
      <w:r>
        <w:t xml:space="preserve"> </w:t>
      </w:r>
      <w:r>
        <w:rPr>
          <w:rStyle w:val="VerbatimChar"/>
        </w:rPr>
        <w:t xml:space="preserve">basic | premium | gold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User.messagePrivacy</w:t>
      </w:r>
      <w:r>
        <w:t xml:space="preserve">:</w:t>
      </w:r>
      <w:r>
        <w:t xml:space="preserve"> </w:t>
      </w:r>
      <w:r>
        <w:rPr>
          <w:rStyle w:val="VerbatimChar"/>
        </w:rPr>
        <w:t xml:space="preserve">everyone | followers | nobody</w:t>
      </w:r>
    </w:p>
    <w:bookmarkEnd w:id="47"/>
    <w:bookmarkStart w:id="48" w:name="merkezi-modeller-özet"/>
    <w:p>
      <w:pPr>
        <w:pStyle w:val="Heading3"/>
      </w:pPr>
      <w:r>
        <w:t xml:space="preserve">10.2 Merkezi Modeller (özet)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User</w:t>
      </w:r>
      <w:r>
        <w:t xml:space="preserve"> </w:t>
      </w:r>
      <w:r>
        <w:t xml:space="preserve">— Tüm ilişkilerin merkezi. Bakiyeler:</w:t>
      </w:r>
      <w:r>
        <w:t xml:space="preserve"> </w:t>
      </w:r>
      <w:r>
        <w:rPr>
          <w:rStyle w:val="VerbatimChar"/>
        </w:rPr>
        <w:t xml:space="preserve">credits</w:t>
      </w:r>
      <w:r>
        <w:t xml:space="preserve">,</w:t>
      </w:r>
      <w:r>
        <w:t xml:space="preserve"> </w:t>
      </w:r>
      <w:r>
        <w:rPr>
          <w:rStyle w:val="VerbatimChar"/>
        </w:rPr>
        <w:t xml:space="preserve">jetonBalance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cfcBalance</w:t>
      </w:r>
      <w:r>
        <w:t xml:space="preserve">. Rol, üyelik, profil, gizlilik ve kozmetik alanları içerir.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LiveFortuneTeller / LiveSession</w:t>
      </w:r>
      <w:r>
        <w:t xml:space="preserve"> </w:t>
      </w:r>
      <w:r>
        <w:t xml:space="preserve">— Falcılar ve canlı fal seansları (kredi/kazanç/komisyon mantığı).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VideoStream</w:t>
      </w:r>
      <w:r>
        <w:t xml:space="preserve"> </w:t>
      </w:r>
      <w:r>
        <w:t xml:space="preserve">— Canlı yayınlar (izleyici, yorum, beğeni, hediye ilişkileri).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ChatRoom</w:t>
      </w:r>
      <w:r>
        <w:t xml:space="preserve"> </w:t>
      </w:r>
      <w:r>
        <w:t xml:space="preserve">— Sesli sohbet odaları (koltuk, rol, mute/ban).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GiftType / GiftCollection</w:t>
      </w:r>
      <w:r>
        <w:t xml:space="preserve"> </w:t>
      </w:r>
      <w:r>
        <w:t xml:space="preserve">— Hediye kataloğu (CMS).</w:t>
      </w:r>
      <w:r>
        <w:t xml:space="preserve"> </w:t>
      </w:r>
      <w:r>
        <w:rPr>
          <w:rStyle w:val="VerbatimChar"/>
        </w:rPr>
        <w:t xml:space="preserve">GiftType.isLucky</w:t>
      </w:r>
      <w:r>
        <w:t xml:space="preserve"> </w:t>
      </w:r>
      <w:r>
        <w:t xml:space="preserve">→ Şanslı Hediye.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LuckyGiftTier / LuckyGiftReward</w:t>
      </w:r>
      <w:r>
        <w:t xml:space="preserve"> </w:t>
      </w:r>
      <w:r>
        <w:t xml:space="preserve">— Şanslı Hediye ödül kademeleri ve kazanç kayıtları.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Payment / CreditPackage / PaymentMethod</w:t>
      </w:r>
      <w:r>
        <w:t xml:space="preserve"> </w:t>
      </w:r>
      <w:r>
        <w:t xml:space="preserve">— Ödeme ve jeton satın alma.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PlatformSettings</w:t>
      </w:r>
      <w:r>
        <w:t xml:space="preserve"> </w:t>
      </w:r>
      <w:r>
        <w:t xml:space="preserve">— Dinamik yapılandırma (komisyon oranları, oda kapasiteleri, jeton-TL kuru vb.).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swagger-postman-kullanımı"/>
    <w:p>
      <w:pPr>
        <w:pStyle w:val="Heading2"/>
      </w:pPr>
      <w:r>
        <w:t xml:space="preserve">11. Swagger / Postman Kullanımı</w:t>
      </w:r>
    </w:p>
    <w:bookmarkStart w:id="51" w:name="swagger-ui-ile"/>
    <w:p>
      <w:pPr>
        <w:pStyle w:val="Heading3"/>
      </w:pPr>
      <w:r>
        <w:t xml:space="preserve">Swagger UI ile</w:t>
      </w:r>
    </w:p>
    <w:p>
      <w:pPr>
        <w:numPr>
          <w:ilvl w:val="0"/>
          <w:numId w:val="1011"/>
        </w:numPr>
        <w:pStyle w:val="Compact"/>
      </w:pPr>
      <w:hyperlink r:id="rId50">
        <w:r>
          <w:rPr>
            <w:rStyle w:val="Hyperlink"/>
          </w:rPr>
          <w:t xml:space="preserve">editor.swagger.io</w:t>
        </w:r>
      </w:hyperlink>
      <w:r>
        <w:t xml:space="preserve"> </w:t>
      </w:r>
      <w:r>
        <w:t xml:space="preserve">adresini açın.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File → Import File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backend-docs/openapi.json</w:t>
      </w:r>
      <w:r>
        <w:t xml:space="preserve"> </w:t>
      </w:r>
      <w:r>
        <w:t xml:space="preserve">dosyasını yükleyin.</w:t>
      </w:r>
    </w:p>
    <w:p>
      <w:pPr>
        <w:numPr>
          <w:ilvl w:val="0"/>
          <w:numId w:val="1011"/>
        </w:numPr>
        <w:pStyle w:val="Compact"/>
      </w:pPr>
      <w:r>
        <w:t xml:space="preserve">Tüm uçları, parametreleri ve güvenlik şemalarını interaktif inceleyin.</w:t>
      </w:r>
    </w:p>
    <w:bookmarkEnd w:id="51"/>
    <w:bookmarkStart w:id="52" w:name="postman-ile"/>
    <w:p>
      <w:pPr>
        <w:pStyle w:val="Heading3"/>
      </w:pPr>
      <w:r>
        <w:t xml:space="preserve">Postman ile</w:t>
      </w:r>
    </w:p>
    <w:p>
      <w:pPr>
        <w:numPr>
          <w:ilvl w:val="0"/>
          <w:numId w:val="1012"/>
        </w:numPr>
        <w:pStyle w:val="Compact"/>
      </w:pPr>
      <w:r>
        <w:t xml:space="preserve">Postman →</w:t>
      </w:r>
      <w:r>
        <w:t xml:space="preserve"> </w:t>
      </w:r>
      <w:r>
        <w:rPr>
          <w:bCs/>
          <w:b/>
        </w:rPr>
        <w:t xml:space="preserve">Import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backend-docs/postman_collection.json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Koleksiyon değişkenlerini ayarlayın:</w:t>
      </w:r>
      <w:r>
        <w:t xml:space="preserve"> </w:t>
      </w:r>
      <w:r>
        <w:rPr>
          <w:rStyle w:val="VerbatimChar"/>
        </w:rPr>
        <w:t xml:space="preserve">baseUrl</w:t>
      </w:r>
      <w:r>
        <w:t xml:space="preserve"> </w:t>
      </w:r>
      <w:r>
        <w:t xml:space="preserve">(varsayılan</w:t>
      </w:r>
      <w:r>
        <w:t xml:space="preserve"> </w:t>
      </w:r>
      <w:r>
        <w:rPr>
          <w:rStyle w:val="VerbatimChar"/>
        </w:rPr>
        <w:t xml:space="preserve">https://canlifal.com</w:t>
      </w:r>
      <w:r>
        <w:t xml:space="preserve">),</w:t>
      </w:r>
      <w:r>
        <w:t xml:space="preserve"> </w:t>
      </w:r>
      <w:r>
        <w:rPr>
          <w:rStyle w:val="VerbatimChar"/>
        </w:rPr>
        <w:t xml:space="preserve">accessToken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refreshToken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Önce</w:t>
      </w:r>
      <w:r>
        <w:t xml:space="preserve"> </w:t>
      </w:r>
      <w:r>
        <w:rPr>
          <w:bCs/>
          <w:b/>
        </w:rPr>
        <w:t xml:space="preserve">auth → mobile-login</w:t>
      </w:r>
      <w:r>
        <w:t xml:space="preserve"> </w:t>
      </w:r>
      <w:r>
        <w:t xml:space="preserve">isteğini çalıştırın, dönen</w:t>
      </w:r>
      <w:r>
        <w:t xml:space="preserve"> </w:t>
      </w:r>
      <w:r>
        <w:rPr>
          <w:rStyle w:val="VerbatimChar"/>
        </w:rPr>
        <w:t xml:space="preserve">accessToken</w:t>
      </w:r>
      <w:r>
        <w:t xml:space="preserve">’ı koleksiyon değişkenine kopyalayın. Diğer tüm istekler bu token’ı otomatik kullanır (Bearer auth koleksiyon düzeyinde tanımlı).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Bu dokümantasyon, kaynak koddan otomatik keşifle üretilmiştir; hiçbir endpoint elle atlanmamıştır. Şema ve endpoint sayıları koddaki gerçek duruma dayanır.</w:t>
      </w:r>
    </w:p>
    <w:bookmarkEnd w:id="52"/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0" Target="https://editor.swagger.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https://editor.swagger.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2026-07-23T23:15:00Z</dcterms:created>
  <dcterms:modified xsi:type="dcterms:W3CDTF">2026-07-23T23:15:00Z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