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anlıfal-ajans-sistemi-dokümantasyonu"/>
    <w:p>
      <w:pPr>
        <w:pStyle w:val="Heading1"/>
      </w:pPr>
      <w:r>
        <w:t xml:space="preserve">CanlıFal — Ajans Sistemi Dokümantasyonu</w:t>
      </w:r>
    </w:p>
    <w:p>
      <w:pPr>
        <w:pStyle w:val="BlockText"/>
      </w:pPr>
      <w:r>
        <w:rPr>
          <w:bCs/>
          <w:b/>
        </w:rPr>
        <w:t xml:space="preserve">§40-42 — Spec Referansları</w:t>
      </w:r>
    </w:p>
    <w:p>
      <w:pPr>
        <w:pStyle w:val="BlockText"/>
      </w:pPr>
      <w:r>
        <w:t xml:space="preserve">Son güncelleme: 2026-08-27</w:t>
      </w:r>
    </w:p>
    <w:p>
      <w:r>
        <w:pict>
          <v:rect style="width:0;height:1.5pt" o:hralign="center" o:hrstd="t" o:hr="t"/>
        </w:pict>
      </w:r>
    </w:p>
    <w:bookmarkStart w:id="20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Ajans sistemi, yayıncıların (creator) bir ajans çatısı altında toplanmasını, performans takibi yapılmasını ve komisyon bazlı kazanç dağıtılmasını sağlar.</w:t>
      </w:r>
    </w:p>
    <w:p>
      <w:r>
        <w:pict>
          <v:rect style="width:0;height:1.5pt" o:hralign="center" o:hrstd="t" o:hr="t"/>
        </w:pict>
      </w:r>
    </w:p>
    <w:bookmarkEnd w:id="20"/>
    <w:bookmarkStart w:id="27" w:name="veri-modeli"/>
    <w:p>
      <w:pPr>
        <w:pStyle w:val="Heading2"/>
      </w:pPr>
      <w:r>
        <w:t xml:space="preserve">2. Veri Modeli</w:t>
      </w:r>
    </w:p>
    <w:bookmarkStart w:id="21" w:name="agency"/>
    <w:p>
      <w:pPr>
        <w:pStyle w:val="Heading3"/>
      </w:pPr>
      <w:r>
        <w:t xml:space="preserve">2.1 Agency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Benzersiz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  <w:r>
              <w:t xml:space="preserve"> 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Kurucu kullanıcı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Kurucu 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approved, rejected, 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Komisyon oranı (%) (varsayılan 5.0)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İletişim e-posta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İletişim telefon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Toplam kazanç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Toplam üye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üye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 (0-100)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0=temiz, 1=uyarı, 2=davet_kapandı, 3=komisyon_düşük, 4=askıya_alındı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invitesDisabled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 gönderme engeli</w:t>
            </w:r>
          </w:p>
        </w:tc>
      </w:tr>
    </w:tbl>
    <w:bookmarkEnd w:id="21"/>
    <w:bookmarkStart w:id="22" w:name="agencyuser"/>
    <w:p>
      <w:pPr>
        <w:pStyle w:val="Heading3"/>
      </w:pPr>
      <w:r>
        <w:t xml:space="preserve">2.2 AgencyUser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  <w:r>
              <w:t xml:space="preserve"> </w:t>
            </w:r>
            <w:r>
              <w:t xml:space="preserve">@unique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ID (bir kullanıcı tek ajansa üye)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 manager,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joinedVia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invite_code, referral_link, 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Ajansa katkı toplamı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üyelik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Katılım IP (fraud tracking)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joinDeviceId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Katılım cihaz ID</w:t>
            </w:r>
          </w:p>
        </w:tc>
      </w:tr>
    </w:tbl>
    <w:bookmarkEnd w:id="22"/>
    <w:bookmarkStart w:id="23" w:name="agencyearning"/>
    <w:p>
      <w:pPr>
        <w:pStyle w:val="Heading3"/>
      </w:pPr>
      <w:r>
        <w:t xml:space="preserve">2.3 AgencyEarning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Kazanç sağlayan üye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Komisyon miktarı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chat_gift, stream_gift, direct_gift, tip,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Orijinal tutar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Uygulanan oran</w:t>
            </w:r>
          </w:p>
        </w:tc>
      </w:tr>
    </w:tbl>
    <w:bookmarkEnd w:id="23"/>
    <w:bookmarkStart w:id="24" w:name="agencytask-haftalık-görevler"/>
    <w:p>
      <w:pPr>
        <w:pStyle w:val="Heading3"/>
      </w:pPr>
      <w:r>
        <w:t xml:space="preserve">2.4 AgencyTask (Haftalık Görevler)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weekStart/End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 haftası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earningsTarget/Actual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Kazanç hedef/gerçekleşen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newUsersTarget/Actual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üye hedef/gerçekleşen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activeUsersTarget/Actual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üye hedef/gerçekleşen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Tamamlanma yüzdesi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bonusAwarded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Verilen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completed, failed</w:t>
            </w:r>
          </w:p>
        </w:tc>
      </w:tr>
    </w:tbl>
    <w:bookmarkEnd w:id="24"/>
    <w:bookmarkStart w:id="25" w:name="agencypenalty"/>
    <w:p>
      <w:pPr>
        <w:pStyle w:val="Heading3"/>
      </w:pPr>
      <w:r>
        <w:t xml:space="preserve">2.5 AgencyPenalty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1=uyarı, 2=davet_kapat, 3=komisyon_düşür, 4=askıya_al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Ceza sebebi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ID veya</w:t>
            </w:r>
            <w:r>
              <w:t xml:space="preserve"> </w:t>
            </w:r>
            <w:r>
              <w:t xml:space="preserve">‘</w:t>
            </w:r>
            <w:r>
              <w:t xml:space="preserve">system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ceza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resolvedAt/By/Note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Çözüm bilgileri</w:t>
            </w:r>
          </w:p>
        </w:tc>
      </w:tr>
    </w:tbl>
    <w:bookmarkEnd w:id="25"/>
    <w:bookmarkStart w:id="26" w:name="agencyleaverequest"/>
    <w:p>
      <w:pPr>
        <w:pStyle w:val="Heading3"/>
      </w:pPr>
      <w:r>
        <w:t xml:space="preserve">2.6 AgencyLeaveRequest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Ayrılmak isteyen üye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İnceleyen ajans yöneticisi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api-uçları"/>
    <w:p>
      <w:pPr>
        <w:pStyle w:val="Heading2"/>
      </w:pPr>
      <w:r>
        <w:t xml:space="preserve">3. API Uçları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365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 + AGENCY_ENABLED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başvurusu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 + AGENCY_ENABLED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Ajansa katılma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 davet etme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 ajansım bilgisi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Kazanç raporu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Ajanstan ayrılma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sıralaması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Haftalık görevler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 + guardRateLimit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çekimi</w:t>
            </w:r>
          </w:p>
        </w:tc>
      </w:tr>
    </w:tbl>
    <w:bookmarkStart w:id="28" w:name="admin-uçları"/>
    <w:p>
      <w:pPr>
        <w:pStyle w:val="Heading3"/>
      </w:pPr>
      <w:r>
        <w:t xml:space="preserve">Admin Uçları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365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/api/admin/agencies/[id]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güncelleme/onay/ret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/api/admin/agencies/[id]/members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 detayları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komisyon-dağılımı"/>
    <w:p>
      <w:pPr>
        <w:pStyle w:val="Heading2"/>
      </w:pPr>
      <w:r>
        <w:t xml:space="preserve">4. Komisyon Dağılımı</w:t>
      </w:r>
    </w:p>
    <w:bookmarkStart w:id="30" w:name="sesli-oda-hediye-akışı"/>
    <w:p>
      <w:pPr>
        <w:pStyle w:val="Heading3"/>
      </w:pPr>
      <w:r>
        <w:t xml:space="preserve">Sesli Oda Hediye Akışı</w:t>
      </w:r>
    </w:p>
    <w:p>
      <w:pPr>
        <w:pStyle w:val="SourceCode"/>
      </w:pPr>
      <w:r>
        <w:rPr>
          <w:rStyle w:val="VerbatimChar"/>
        </w:rPr>
        <w:t xml:space="preserve">Gönderen → [jeton düşürme]</w:t>
      </w:r>
      <w:r>
        <w:br/>
      </w:r>
      <w:r>
        <w:rPr>
          <w:rStyle w:val="VerbatimChar"/>
        </w:rPr>
        <w:t xml:space="preserve">  → Alıcı: vr_gift_receiver_percent (varsayılan %70)</w:t>
      </w:r>
      <w:r>
        <w:br/>
      </w:r>
      <w:r>
        <w:rPr>
          <w:rStyle w:val="VerbatimChar"/>
        </w:rPr>
        <w:t xml:space="preserve">  → Oda sahibi: vr_room_owner_percent (varsayılan %30)</w:t>
      </w:r>
      <w:r>
        <w:br/>
      </w:r>
      <w:r>
        <w:rPr>
          <w:rStyle w:val="VerbatimChar"/>
        </w:rPr>
        <w:t xml:space="preserve">  → Platform: vr_site_commission_percent (varsayılan %50 üzerinden)</w:t>
      </w:r>
      <w:r>
        <w:br/>
      </w:r>
      <w:r>
        <w:rPr>
          <w:rStyle w:val="VerbatimChar"/>
        </w:rPr>
        <w:t xml:space="preserve">  → Ajans: commissionRate (%5 varsayılan, üye kazancından)</w:t>
      </w:r>
    </w:p>
    <w:bookmarkEnd w:id="30"/>
    <w:bookmarkStart w:id="31" w:name="canlı-yayın-hediye-akışı"/>
    <w:p>
      <w:pPr>
        <w:pStyle w:val="Heading3"/>
      </w:pPr>
      <w:r>
        <w:t xml:space="preserve">Canlı Yayın Hediye Akışı</w:t>
      </w:r>
    </w:p>
    <w:p>
      <w:pPr>
        <w:pStyle w:val="SourceCode"/>
      </w:pPr>
      <w:r>
        <w:rPr>
          <w:rStyle w:val="VerbatimChar"/>
        </w:rPr>
        <w:t xml:space="preserve">Gönderen → [jeton düşürme]</w:t>
      </w:r>
      <w:r>
        <w:br/>
      </w:r>
      <w:r>
        <w:rPr>
          <w:rStyle w:val="VerbatimChar"/>
        </w:rPr>
        <w:t xml:space="preserve">  → Yayıncı: (100% - platform komisyonu)</w:t>
      </w:r>
      <w:r>
        <w:br/>
      </w:r>
      <w:r>
        <w:rPr>
          <w:rStyle w:val="VerbatimChar"/>
        </w:rPr>
        <w:t xml:space="preserve">  → Platform: ~%30</w:t>
      </w:r>
      <w:r>
        <w:br/>
      </w:r>
      <w:r>
        <w:rPr>
          <w:rStyle w:val="VerbatimChar"/>
        </w:rPr>
        <w:t xml:space="preserve">  → Ajans: commissionRate (yayıncı kazancından)</w:t>
      </w:r>
    </w:p>
    <w:p>
      <w:pPr>
        <w:pStyle w:val="FirstParagraph"/>
      </w:pPr>
      <w:r>
        <w:t xml:space="preserve">Komisyon hesaplama</w:t>
      </w:r>
      <w:r>
        <w:t xml:space="preserve"> </w:t>
      </w:r>
      <w:r>
        <w:rPr>
          <w:rStyle w:val="VerbatimChar"/>
        </w:rPr>
        <w:t xml:space="preserve">processAgencyCommission()</w:t>
      </w:r>
      <w:r>
        <w:t xml:space="preserve"> </w:t>
      </w:r>
      <w:r>
        <w:t xml:space="preserve">fonksiyonu ile yapılır.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edger-entegrasyonu"/>
    <w:p>
      <w:pPr>
        <w:pStyle w:val="Heading2"/>
      </w:pPr>
      <w:r>
        <w:t xml:space="preserve">5. Ledger Entegrasyonu</w:t>
      </w:r>
    </w:p>
    <w:p>
      <w:pPr>
        <w:pStyle w:val="FirstParagraph"/>
      </w:pPr>
      <w:r>
        <w:t xml:space="preserve">Tüm finansal hareketler</w:t>
      </w:r>
      <w:r>
        <w:t xml:space="preserve"> </w:t>
      </w:r>
      <w:r>
        <w:rPr>
          <w:rStyle w:val="VerbatimChar"/>
        </w:rPr>
        <w:t xml:space="preserve">LedgerEntry</w:t>
      </w:r>
      <w:r>
        <w:t xml:space="preserve">’ye fire-and-forget olarak yazılır:</w:t>
      </w:r>
      <w:r>
        <w:t xml:space="preserve"> </w:t>
      </w:r>
      <w:r>
        <w:t xml:space="preserve">- Hediye gönderimi →</w:t>
      </w:r>
      <w:r>
        <w:t xml:space="preserve"> </w:t>
      </w:r>
      <w:r>
        <w:rPr>
          <w:rStyle w:val="VerbatimChar"/>
        </w:rPr>
        <w:t xml:space="preserve">gift_send</w:t>
      </w:r>
      <w:r>
        <w:t xml:space="preserve"> </w:t>
      </w:r>
      <w:r>
        <w:t xml:space="preserve">kategorisi</w:t>
      </w:r>
      <w:r>
        <w:t xml:space="preserve"> </w:t>
      </w:r>
      <w:r>
        <w:t xml:space="preserve">- Bahşiş →</w:t>
      </w:r>
      <w:r>
        <w:t xml:space="preserve"> </w:t>
      </w:r>
      <w:r>
        <w:rPr>
          <w:rStyle w:val="VerbatimChar"/>
        </w:rPr>
        <w:t xml:space="preserve">tip</w:t>
      </w:r>
      <w:r>
        <w:t xml:space="preserve"> </w:t>
      </w:r>
      <w:r>
        <w:t xml:space="preserve">kategorisi</w:t>
      </w:r>
      <w:r>
        <w:t xml:space="preserve"> </w:t>
      </w:r>
      <w:r>
        <w:t xml:space="preserve">- Ajans çekimi →</w:t>
      </w:r>
      <w:r>
        <w:t xml:space="preserve"> </w:t>
      </w:r>
      <w:r>
        <w:rPr>
          <w:rStyle w:val="VerbatimChar"/>
        </w:rPr>
        <w:t xml:space="preserve">withdrawal</w:t>
      </w:r>
      <w:r>
        <w:t xml:space="preserve"> </w:t>
      </w:r>
      <w:r>
        <w:t xml:space="preserve">kategorisi</w:t>
      </w:r>
    </w:p>
    <w:p>
      <w:r>
        <w:pict>
          <v:rect style="width:0;height:1.5pt" o:hralign="center" o:hrstd="t" o:hr="t"/>
        </w:pict>
      </w:r>
    </w:p>
    <w:bookmarkEnd w:id="33"/>
    <w:bookmarkStart w:id="34" w:name="supporter-level-ile-ilişki"/>
    <w:p>
      <w:pPr>
        <w:pStyle w:val="Heading2"/>
      </w:pPr>
      <w:r>
        <w:t xml:space="preserve">6. Supporter Level ile İlişki</w:t>
      </w:r>
    </w:p>
    <w:p>
      <w:pPr>
        <w:pStyle w:val="FirstParagraph"/>
      </w:pPr>
      <w:r>
        <w:rPr>
          <w:rStyle w:val="VerbatimChar"/>
        </w:rPr>
        <w:t xml:space="preserve">lib/supporter-level.ts</w:t>
      </w:r>
      <w:r>
        <w:t xml:space="preserve"> </w:t>
      </w:r>
      <w:r>
        <w:t xml:space="preserve">— Her hediye/bahşiş</w:t>
      </w:r>
      <w:r>
        <w:t xml:space="preserve"> </w:t>
      </w:r>
      <w:r>
        <w:rPr>
          <w:rStyle w:val="VerbatimChar"/>
        </w:rPr>
        <w:t xml:space="preserve">recordContribution(userId, broadcasterId, amount)</w:t>
      </w:r>
      <w:r>
        <w:t xml:space="preserve"> </w:t>
      </w:r>
      <w:r>
        <w:t xml:space="preserve">çağrısı yapar. Bu, gönderen↔alıcı çiftine özel supporter seviyesini artırır.</w:t>
      </w:r>
    </w:p>
    <w:p>
      <w:r>
        <w:pict>
          <v:rect style="width:0;height:1.5pt" o:hralign="center" o:hrstd="t" o:hr="t"/>
        </w:pict>
      </w:r>
    </w:p>
    <w:bookmarkEnd w:id="34"/>
    <w:bookmarkStart w:id="35" w:name="güvenlik"/>
    <w:p>
      <w:pPr>
        <w:pStyle w:val="Heading2"/>
      </w:pPr>
      <w:r>
        <w:t xml:space="preserve">7. Güvenlik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AGENCY_ENABLED</w:t>
      </w:r>
      <w:r>
        <w:t xml:space="preserve"> </w:t>
      </w:r>
      <w:r>
        <w:t xml:space="preserve">feature flag ile açılıp kapatılabilir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guardRateLimit('agency_action')</w:t>
      </w:r>
      <w:r>
        <w:t xml:space="preserve"> </w:t>
      </w:r>
      <w:r>
        <w:t xml:space="preserve">— 5 istek/dakika</w:t>
      </w:r>
    </w:p>
    <w:p>
      <w:pPr>
        <w:numPr>
          <w:ilvl w:val="0"/>
          <w:numId w:val="1001"/>
        </w:numPr>
        <w:pStyle w:val="Compact"/>
      </w:pPr>
      <w:r>
        <w:t xml:space="preserve">Katılım IP ve cihaz ID fraud tracking için kaydedilir</w:t>
      </w:r>
    </w:p>
    <w:p>
      <w:pPr>
        <w:numPr>
          <w:ilvl w:val="0"/>
          <w:numId w:val="1001"/>
        </w:numPr>
        <w:pStyle w:val="Compact"/>
      </w:pPr>
      <w:r>
        <w:t xml:space="preserve">Ceza sistemi kademeli (uyarı → davet engeli → komisyon düşürme → askıya alma)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2026-08-27T16:41:20Z</dcterms:created>
  <dcterms:modified xsi:type="dcterms:W3CDTF">2026-08-27T16:41:20Z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