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ifal-faz-8-raporu"/>
    <w:p>
      <w:pPr>
        <w:pStyle w:val="Heading1"/>
      </w:pPr>
      <w:r>
        <w:t xml:space="preserve">CANLIFAL — FAZ 8 RAPORU</w:t>
      </w:r>
    </w:p>
    <w:bookmarkStart w:id="20" w:name="X98269f46c8b08071b04680a0654264fd441ec08"/>
    <w:p>
      <w:pPr>
        <w:pStyle w:val="Heading2"/>
      </w:pPr>
      <w:r>
        <w:t xml:space="preserve">Efekt Entegrasyonu + Takım Puanlama + İdempotency Genişletme + Bootstrap Uç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27 Ağustos 2026</w:t>
      </w:r>
      <w:r>
        <w:t xml:space="preserve"> </w:t>
      </w:r>
      <w:r>
        <w:rPr>
          <w:bCs/>
          <w:b/>
        </w:rPr>
        <w:t xml:space="preserve">Kapsam:</w:t>
      </w:r>
      <w:r>
        <w:t xml:space="preserve"> </w:t>
      </w:r>
      <w:r>
        <w:t xml:space="preserve">Tamamı eklemeli (additive). Mevcut çalışan uçların davranışı değişmedi.</w:t>
      </w:r>
    </w:p>
    <w:p>
      <w:r>
        <w:pict>
          <v:rect style="width:0;height:1.5pt" o:hralign="center" o:hrstd="t" o:hr="t"/>
        </w:pict>
      </w:r>
    </w:p>
    <w:bookmarkEnd w:id="20"/>
    <w:bookmarkStart w:id="21" w:name="özet"/>
    <w:p>
      <w:pPr>
        <w:pStyle w:val="Heading2"/>
      </w:pPr>
      <w:r>
        <w:t xml:space="preserve">1. Özet</w:t>
      </w:r>
    </w:p>
    <w:p>
      <w:pPr>
        <w:pStyle w:val="FirstParagraph"/>
      </w:pPr>
      <w:r>
        <w:t xml:space="preserve">Faz 7’de oluşturulan</w:t>
      </w:r>
      <w:r>
        <w:t xml:space="preserve"> </w:t>
      </w:r>
      <w:r>
        <w:rPr>
          <w:rStyle w:val="VerbatimChar"/>
        </w:rPr>
        <w:t xml:space="preserve">EffectRule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</w:t>
      </w:r>
      <w:r>
        <w:t xml:space="preserve">/</w:t>
      </w:r>
      <w:r>
        <w:rPr>
          <w:rStyle w:val="VerbatimChar"/>
        </w:rPr>
        <w:t xml:space="preserve">TeamMember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SupporterLevel</w:t>
      </w:r>
      <w:r>
        <w:t xml:space="preserve"> </w:t>
      </w:r>
      <w:r>
        <w:t xml:space="preserve">modellerini canlı</w:t>
      </w:r>
      <w:r>
        <w:t xml:space="preserve"> </w:t>
      </w:r>
      <w:r>
        <w:t xml:space="preserve">davranışa bağlayan entegrasyon fazıdır. Ayrıca idempotency kapsamı iki yeni finansal uca</w:t>
      </w:r>
      <w:r>
        <w:t xml:space="preserve"> </w:t>
      </w:r>
      <w:r>
        <w:t xml:space="preserve">genişletildi ve mobil/web istemcilerin açılışta yaptığı 5-8 isteği tek bir uca indiren</w:t>
      </w:r>
      <w:r>
        <w:t xml:space="preserve"> </w:t>
      </w:r>
      <w:r>
        <w:t xml:space="preserve">bootstrap ucu eklendi.</w:t>
      </w:r>
    </w:p>
    <w:p>
      <w:r>
        <w:pict>
          <v:rect style="width:0;height:1.5pt" o:hralign="center" o:hrstd="t" o:hr="t"/>
        </w:pict>
      </w:r>
    </w:p>
    <w:bookmarkEnd w:id="21"/>
    <w:bookmarkStart w:id="22" w:name="efekt-çözümleme-ucu"/>
    <w:p>
      <w:pPr>
        <w:pStyle w:val="Heading2"/>
      </w:pPr>
      <w:r>
        <w:t xml:space="preserve">2. Efekt çözümleme ucu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/api/effects/resolve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doğrulanmış kullanıcının seviye, destekçi seviyesi, üyelik ve toplam harcamasına göre hak ettiği kozmetik efektleri döndürür</w:t>
            </w:r>
          </w:p>
        </w:tc>
      </w:tr>
    </w:tbl>
    <w:p>
      <w:pPr>
        <w:pStyle w:val="BodyText"/>
      </w:pPr>
      <w:r>
        <w:rPr>
          <w:bCs/>
          <w:b/>
        </w:rPr>
        <w:t xml:space="preserve">Sorgu parametreleri: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?broadcasterId=xxx</w:t>
      </w:r>
      <w:r>
        <w:t xml:space="preserve"> </w:t>
      </w:r>
      <w:r>
        <w:t xml:space="preserve">— belirli bir yayıncı için destekçi seviyesi bağlamı</w:t>
      </w:r>
    </w:p>
    <w:p>
      <w:pPr>
        <w:pStyle w:val="BodyText"/>
      </w:pPr>
      <w:r>
        <w:rPr>
          <w:bCs/>
          <w:b/>
        </w:rPr>
        <w:t xml:space="preserve">Yanıt:</w:t>
      </w:r>
      <w:r>
        <w:t xml:space="preserve"> </w:t>
      </w:r>
      <w:r>
        <w:rPr>
          <w:rStyle w:val="VerbatimChar"/>
        </w:rPr>
        <w:t xml:space="preserve">{ effects: [...], context: { level, supporterLevel, membershipTier, totalSpent } }</w:t>
      </w:r>
    </w:p>
    <w:p>
      <w:pPr>
        <w:pStyle w:val="BodyText"/>
      </w:pPr>
      <w:r>
        <w:t xml:space="preserve">Bu uç, istemcilerin (web veya mobil) profil sayfasında, oda girişinde veya sohbet ekranında</w:t>
      </w:r>
      <w:r>
        <w:t xml:space="preserve"> </w:t>
      </w:r>
      <w:r>
        <w:t xml:space="preserve">kullanıcının hak ettiği efektleri çözümlemesine olanak tanır.</w:t>
      </w:r>
      <w:r>
        <w:t xml:space="preserve"> </w:t>
      </w:r>
      <w:r>
        <w:rPr>
          <w:rStyle w:val="VerbatimChar"/>
        </w:rPr>
        <w:t xml:space="preserve">lib/effect-rules.ts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resolveEffects</w:t>
      </w:r>
      <w:r>
        <w:t xml:space="preserve">) üçünde 60 sn cache ile çalışır.</w:t>
      </w:r>
    </w:p>
    <w:p>
      <w:r>
        <w:pict>
          <v:rect style="width:0;height:1.5pt" o:hralign="center" o:hrstd="t" o:hr="t"/>
        </w:pict>
      </w:r>
    </w:p>
    <w:bookmarkEnd w:id="22"/>
    <w:bookmarkStart w:id="23" w:name="takım-puan-biriktirme"/>
    <w:p>
      <w:pPr>
        <w:pStyle w:val="Heading2"/>
      </w:pPr>
      <w:r>
        <w:t xml:space="preserve">3. Takım puan biriktirme</w:t>
      </w:r>
    </w:p>
    <w:p>
      <w:pPr>
        <w:pStyle w:val="FirstParagraph"/>
      </w:pPr>
      <w:r>
        <w:rPr>
          <w:rStyle w:val="VerbatimChar"/>
        </w:rPr>
        <w:t xml:space="preserve">lib/team-points.ts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recordTeamPoints(userId, amount)</w:t>
      </w:r>
      <w:r>
        <w:t xml:space="preserve"> </w:t>
      </w:r>
      <w:r>
        <w:t xml:space="preserve">fonksiyonu:</w:t>
      </w:r>
      <w:r>
        <w:t xml:space="preserve"> </w:t>
      </w:r>
      <w:r>
        <w:t xml:space="preserve">- Kullanıcının aktif takım üyeliğini bulur</w:t>
      </w:r>
      <w:r>
        <w:t xml:space="preserve"> </w:t>
      </w:r>
      <w:r>
        <w:t xml:space="preserve">- Atomik $transaction ile hem</w:t>
      </w:r>
      <w:r>
        <w:t xml:space="preserve"> </w:t>
      </w:r>
      <w:r>
        <w:rPr>
          <w:rStyle w:val="VerbatimChar"/>
        </w:rPr>
        <w:t xml:space="preserve">TeamMember.points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Team.totalPoints</w:t>
      </w:r>
      <w:r>
        <w:t xml:space="preserve"> </w:t>
      </w:r>
      <w:r>
        <w:t xml:space="preserve">artırır</w:t>
      </w:r>
      <w:r>
        <w:t xml:space="preserve"> </w:t>
      </w:r>
      <w:r>
        <w:t xml:space="preserve">- Takım üyeliği yoksa sessizce atlanır</w:t>
      </w:r>
      <w:r>
        <w:t xml:space="preserve"> </w:t>
      </w:r>
      <w:r>
        <w:t xml:space="preserve">- Asla throw etmez (fire-and-forget)</w:t>
      </w:r>
    </w:p>
    <w:p>
      <w:pPr>
        <w:pStyle w:val="BodyText"/>
      </w:pPr>
      <w:r>
        <w:rPr>
          <w:bCs/>
          <w:b/>
        </w:rPr>
        <w:t xml:space="preserve">Bağlanan uçlar (ateşle-unut,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recordContribution</w:t>
      </w:r>
      <w:r>
        <w:rPr>
          <w:bCs/>
          <w:b/>
        </w:rPr>
        <w:t xml:space="preserve">’ın hemen ardına):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Puan kaynağı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  <w:r>
              <w:t xml:space="preserve"> </w:t>
            </w:r>
            <w:r>
              <w:t xml:space="preserve">(yayın dalı)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  <w:r>
              <w:t xml:space="preserve"> </w:t>
            </w:r>
            <w:r>
              <w:t xml:space="preserve">(sesli oda dalı)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/api/room/[sessionId]/tip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</w:tbl>
    <w:p>
      <w:pPr>
        <w:pStyle w:val="BodyText"/>
      </w:pPr>
      <w:r>
        <w:t xml:space="preserve">Mevcut para/komisyon mantığı DEĞİŞMEDİ.</w:t>
      </w:r>
    </w:p>
    <w:p>
      <w:r>
        <w:pict>
          <v:rect style="width:0;height:1.5pt" o:hralign="center" o:hrstd="t" o:hr="t"/>
        </w:pict>
      </w:r>
    </w:p>
    <w:bookmarkEnd w:id="23"/>
    <w:bookmarkStart w:id="24" w:name="idempotency-genişletme"/>
    <w:p>
      <w:pPr>
        <w:pStyle w:val="Heading2"/>
      </w:pPr>
      <w:r>
        <w:t xml:space="preserve">4. İdempotency genişletme</w:t>
      </w:r>
    </w:p>
    <w:p>
      <w:pPr>
        <w:pStyle w:val="FirstParagraph"/>
      </w:pPr>
      <w:r>
        <w:t xml:space="preserve">Faz 4’te yalnızca</w:t>
      </w:r>
      <w:r>
        <w:t xml:space="preserve"> </w:t>
      </w:r>
      <w:r>
        <w:rPr>
          <w:rStyle w:val="VerbatimChar"/>
        </w:rPr>
        <w:t xml:space="preserve">POST /api/withdrawals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POST /api/payments/requests</w:t>
      </w:r>
      <w:r>
        <w:t xml:space="preserve"> </w:t>
      </w:r>
      <w:r>
        <w:t xml:space="preserve">için olan</w:t>
      </w:r>
      <w:r>
        <w:t xml:space="preserve"> </w:t>
      </w:r>
      <w:r>
        <w:t xml:space="preserve">idempotency koruması iki yeni finansal uca eklendi: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Davranış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/api/room/[sessionId]/tip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Validasyondan sonra, $transaction’dan önce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Validasyondan sonra, ödeme düşümünden önce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Toplam idempotent uç:</w:t>
      </w:r>
      <w:r>
        <w:t xml:space="preserve"> </w:t>
      </w:r>
      <w:r>
        <w:t xml:space="preserve">2 →</w:t>
      </w:r>
      <w:r>
        <w:t xml:space="preserve"> </w:t>
      </w:r>
      <w:r>
        <w:rPr>
          <w:bCs/>
          <w:b/>
        </w:rPr>
        <w:t xml:space="preserve">4</w:t>
      </w:r>
    </w:p>
    <w:p>
      <w:pPr>
        <w:pStyle w:val="BodyText"/>
      </w:pPr>
      <w:r>
        <w:rPr>
          <w:rStyle w:val="VerbatimChar"/>
        </w:rPr>
        <w:t xml:space="preserve">Idempotency-Key</w:t>
      </w:r>
      <w:r>
        <w:t xml:space="preserve"> </w:t>
      </w:r>
      <w:r>
        <w:t xml:space="preserve">header’ı yoksa hiçbir şey değişmez — eski istemciler etkilenmez.</w:t>
      </w:r>
    </w:p>
    <w:p>
      <w:r>
        <w:pict>
          <v:rect style="width:0;height:1.5pt" o:hralign="center" o:hrstd="t" o:hr="t"/>
        </w:pict>
      </w:r>
    </w:p>
    <w:bookmarkEnd w:id="24"/>
    <w:bookmarkStart w:id="25" w:name="bootstrap-ucu"/>
    <w:p>
      <w:pPr>
        <w:pStyle w:val="Heading2"/>
      </w:pPr>
      <w:r>
        <w:t xml:space="preserve">5. Bootstrap ucu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istekte: feature flag’lar + remote config + platform ayarları + kullanıcı özeti (auth varsa)</w:t>
            </w:r>
          </w:p>
        </w:tc>
      </w:tr>
    </w:tbl>
    <w:p>
      <w:pPr>
        <w:pStyle w:val="BodyText"/>
      </w:pPr>
      <w:r>
        <w:rPr>
          <w:bCs/>
          <w:b/>
        </w:rPr>
        <w:t xml:space="preserve">Sorgu parametreleri:</w:t>
      </w:r>
      <w:r>
        <w:t xml:space="preserve"> </w:t>
      </w:r>
      <w:r>
        <w:rPr>
          <w:rStyle w:val="VerbatimChar"/>
        </w:rPr>
        <w:t xml:space="preserve">?platform=ios|android|web|mobile</w:t>
      </w:r>
    </w:p>
    <w:p>
      <w:pPr>
        <w:pStyle w:val="BodyText"/>
      </w:pPr>
      <w:r>
        <w:rPr>
          <w:bCs/>
          <w:b/>
        </w:rPr>
        <w:t xml:space="preserve">İçerik: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featureFlags[]</w:t>
      </w:r>
      <w:r>
        <w:t xml:space="preserve"> </w:t>
      </w:r>
      <w:r>
        <w:t xml:space="preserve">— bayrak listesi (60sn cache)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remoteConfigs[]</w:t>
      </w:r>
      <w:r>
        <w:t xml:space="preserve"> </w:t>
      </w:r>
      <w:r>
        <w:t xml:space="preserve">— uzak yapılandırma (60sn cache)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platformSettings{}</w:t>
      </w:r>
      <w:r>
        <w:t xml:space="preserve"> </w:t>
      </w:r>
      <w:r>
        <w:t xml:space="preserve">— jeton kuru, dakika ücreti, komisyon, çekim limitleri (120sn cache)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user{}</w:t>
      </w:r>
      <w:r>
        <w:t xml:space="preserve"> </w:t>
      </w:r>
      <w:r>
        <w:t xml:space="preserve">— profil özeti + okunmamış bildirim sayısı (yalnızca auth varsa)</w:t>
      </w:r>
    </w:p>
    <w:p>
      <w:pPr>
        <w:pStyle w:val="BodyText"/>
      </w:pPr>
      <w:r>
        <w:t xml:space="preserve">İstemcinin açılışta yaptığı</w:t>
      </w:r>
      <w:r>
        <w:t xml:space="preserve"> </w:t>
      </w:r>
      <w:r>
        <w:rPr>
          <w:bCs/>
          <w:b/>
        </w:rPr>
        <w:t xml:space="preserve">5-8 ayrı istek tek uca</w:t>
      </w:r>
      <w:r>
        <w:t xml:space="preserve"> </w:t>
      </w:r>
      <w:r>
        <w:t xml:space="preserve">indi. Mevcut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ucu</w:t>
      </w:r>
      <w:r>
        <w:t xml:space="preserve"> </w:t>
      </w:r>
      <w:r>
        <w:t xml:space="preserve">geriye dönük uyumluluk için korunuyor.</w:t>
      </w:r>
    </w:p>
    <w:p>
      <w:r>
        <w:pict>
          <v:rect style="width:0;height:1.5pt" o:hralign="center" o:hrstd="t" o:hr="t"/>
        </w:pict>
      </w:r>
    </w:p>
    <w:bookmarkEnd w:id="25"/>
    <w:bookmarkStart w:id="26" w:name="yeni-dosyalar"/>
    <w:p>
      <w:pPr>
        <w:pStyle w:val="Heading2"/>
      </w:pPr>
      <w:r>
        <w:t xml:space="preserve">6. Yeni dosyalar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lib/team-points.ts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Takım puan biriktirme yardımcısı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app/api/effects/resolve/route.ts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çözümleme API’si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app/api/v1/bootstrap/route.ts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Birleşik açılış verisi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nvanter-değişimi"/>
    <w:p>
      <w:pPr>
        <w:pStyle w:val="Heading2"/>
      </w:pPr>
      <w:r>
        <w:t xml:space="preserve">7. Envanter değişimi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7 sonu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8 sonu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213</w:t>
            </w:r>
            <w:r>
              <w:t xml:space="preserve"> </w:t>
            </w:r>
            <w:r>
              <w:t xml:space="preserve">(değişmedi)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oğrulama-durumu"/>
    <w:p>
      <w:pPr>
        <w:pStyle w:val="Heading2"/>
      </w:pPr>
      <w:r>
        <w:t xml:space="preserve">8. Doğrulama durumu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kontrolü (tsc)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Derleme (build)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Kaydedildi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uçtan uca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lease-gate-güncelleme"/>
    <w:p>
      <w:pPr>
        <w:pStyle w:val="Heading2"/>
      </w:pPr>
      <w:r>
        <w:t xml:space="preserve">9. §89 Release Gate güncelleme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merkezi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(Faz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8 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 bayrak + CRUD 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 config + CRUD 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ucu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GET /api/v1/bootstrap</w:t>
            </w:r>
            <w:r>
              <w:t xml:space="preserve"> </w:t>
            </w:r>
            <w:r>
              <w:t xml:space="preserve">(Faz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4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4 uç</w:t>
            </w:r>
            <w:r>
              <w:t xml:space="preserve"> </w:t>
            </w:r>
            <w:r>
              <w:t xml:space="preserve">(withdrawals, payments, tip, membership)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Değiştirilemez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 para akışı (Faz 5+6)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(Faz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push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OneSignal kanonik (Faz 7)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2026-08-27T15:09:49Z</dcterms:created>
  <dcterms:modified xsi:type="dcterms:W3CDTF">2026-08-27T15:09:49Z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