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b6beee87771c144fca4a3b42e248785221b26d0"/>
    <w:p>
      <w:pPr>
        <w:pStyle w:val="Heading1"/>
      </w:pPr>
      <w:r>
        <w:t xml:space="preserve">CANLIFAL — FAZ 3 RAPORU: FEATURE FLAGS ENTEGRASYONU + RBAC</w:t>
      </w:r>
    </w:p>
    <w:p>
      <w:pPr>
        <w:pStyle w:val="FirstParagraph"/>
      </w:pPr>
      <w:r>
        <w:rPr>
          <w:bCs/>
          <w:b/>
        </w:rPr>
        <w:t xml:space="preserve">Tarih:</w:t>
      </w:r>
      <w:r>
        <w:t xml:space="preserve"> </w:t>
      </w:r>
      <w:r>
        <w:t xml:space="preserve">2026-08-27</w:t>
      </w:r>
      <w:r>
        <w:br/>
      </w:r>
      <w:r>
        <w:rPr>
          <w:bCs/>
          <w:b/>
        </w:rPr>
        <w:t xml:space="preserve">Durum:</w:t>
      </w:r>
      <w:r>
        <w:t xml:space="preserve"> </w:t>
      </w:r>
      <w:r>
        <w:t xml:space="preserve">✅ Tamamlandı &amp; Checkpoint kaydedildi</w:t>
      </w:r>
      <w:r>
        <w:br/>
      </w:r>
      <w:r>
        <w:rPr>
          <w:bCs/>
          <w:b/>
        </w:rPr>
        <w:t xml:space="preserve">Kural:</w:t>
      </w:r>
      <w:r>
        <w:t xml:space="preserve"> </w:t>
      </w:r>
      <w:r>
        <w:t xml:space="preserve">Mevcut uçlar değiştirilmedi; sadece eklemeler yapıldı</w:t>
      </w:r>
    </w:p>
    <w:p>
      <w:r>
        <w:pict>
          <v:rect style="width:0;height:1.5pt" o:hralign="center" o:hrstd="t" o:hr="t"/>
        </w:pict>
      </w:r>
    </w:p>
    <w:bookmarkStart w:id="22" w:name="yeni-dosyalar"/>
    <w:p>
      <w:pPr>
        <w:pStyle w:val="Heading2"/>
      </w:pPr>
      <w:r>
        <w:t xml:space="preserve">1. Yeni Dosyalar</w:t>
      </w:r>
    </w:p>
    <w:bookmarkStart w:id="20" w:name="libcheck-feature.ts"/>
    <w:p>
      <w:pPr>
        <w:pStyle w:val="Heading3"/>
      </w:pPr>
      <w:r>
        <w:rPr>
          <w:rStyle w:val="VerbatimChar"/>
        </w:rPr>
        <w:t xml:space="preserve">lib/check-feature.ts</w:t>
      </w:r>
    </w:p>
    <w:p>
      <w:pPr>
        <w:pStyle w:val="FirstParagraph"/>
      </w:pPr>
      <w:r>
        <w:t xml:space="preserve">Feature flag kontrol kütüphanesi: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isFeatureEnabled(flagKey)</w:t>
      </w:r>
      <w:r>
        <w:t xml:space="preserve"> </w:t>
      </w:r>
      <w:r>
        <w:t xml:space="preserve">— boolean döner, 30sn cache (getCached üzerinden)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requireFeature(flagKey)</w:t>
      </w:r>
      <w:r>
        <w:t xml:space="preserve"> </w:t>
      </w:r>
      <w:r>
        <w:t xml:space="preserve">— flag kapalıysa</w:t>
      </w:r>
      <w:r>
        <w:t xml:space="preserve"> </w:t>
      </w:r>
      <w:r>
        <w:rPr>
          <w:rStyle w:val="VerbatimChar"/>
        </w:rPr>
        <w:t xml:space="preserve">NextResponse 403</w:t>
      </w:r>
      <w:r>
        <w:t xml:space="preserve"> </w:t>
      </w:r>
      <w:r>
        <w:t xml:space="preserve">döner, açıksa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getFeatureFlags()</w:t>
      </w:r>
      <w:r>
        <w:t xml:space="preserve"> </w:t>
      </w:r>
      <w:r>
        <w:t xml:space="preserve">— tüm flagleri döner (admin UI için)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Geriye uyumluluk:</w:t>
      </w:r>
      <w:r>
        <w:t xml:space="preserve"> </w:t>
      </w:r>
      <w:r>
        <w:t xml:space="preserve">DB’de olmayan flag →</w:t>
      </w:r>
      <w:r>
        <w:t xml:space="preserve"> </w:t>
      </w:r>
      <w:r>
        <w:rPr>
          <w:rStyle w:val="VerbatimChar"/>
        </w:rPr>
        <w:t xml:space="preserve">enabled=true</w:t>
      </w:r>
      <w:r>
        <w:t xml:space="preserve"> </w:t>
      </w:r>
      <w:r>
        <w:t xml:space="preserve">(mevcut davranış bozulmaz)</w:t>
      </w:r>
    </w:p>
    <w:bookmarkEnd w:id="20"/>
    <w:bookmarkStart w:id="21" w:name="librbac.ts"/>
    <w:p>
      <w:pPr>
        <w:pStyle w:val="Heading3"/>
      </w:pPr>
      <w:r>
        <w:rPr>
          <w:rStyle w:val="VerbatimChar"/>
        </w:rPr>
        <w:t xml:space="preserve">lib/rbac.ts</w:t>
      </w:r>
    </w:p>
    <w:p>
      <w:pPr>
        <w:pStyle w:val="FirstParagraph"/>
      </w:pPr>
      <w:r>
        <w:t xml:space="preserve">Merkezi rol tabanlı erişim kontrolü: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resolveUser(req)</w:t>
      </w:r>
      <w:r>
        <w:t xml:space="preserve"> </w:t>
      </w:r>
      <w:r>
        <w:t xml:space="preserve">— dual auth (mobile JWT + web session)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requireAuth(req)</w:t>
      </w:r>
      <w:r>
        <w:t xml:space="preserve"> </w:t>
      </w:r>
      <w:r>
        <w:t xml:space="preserve">— 401 if unauthenticated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requireAdmin(req)</w:t>
      </w:r>
      <w:r>
        <w:t xml:space="preserve"> </w:t>
      </w:r>
      <w:r>
        <w:t xml:space="preserve">— 401/403, ADMIN_ROLES kontrolü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requireFullAdmin(req)</w:t>
      </w:r>
      <w:r>
        <w:t xml:space="preserve"> </w:t>
      </w:r>
      <w:r>
        <w:t xml:space="preserve">— 401/403, sadece admin/yönetici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requireRole(req, roles[])</w:t>
      </w:r>
      <w:r>
        <w:t xml:space="preserve"> </w:t>
      </w:r>
      <w:r>
        <w:t xml:space="preserve">— 401/403, belirtilen rollere göre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requireOwnerOrAdmin(req, resourceOwnerId)</w:t>
      </w:r>
      <w:r>
        <w:t xml:space="preserve"> </w:t>
      </w:r>
      <w:r>
        <w:t xml:space="preserve">— kaynak sahibi veya admin</w:t>
      </w:r>
      <w:r>
        <w:t xml:space="preserve"> </w:t>
      </w:r>
      <w:r>
        <w:t xml:space="preserve">- Re-export:</w:t>
      </w:r>
      <w:r>
        <w:t xml:space="preserve"> </w:t>
      </w:r>
      <w:r>
        <w:rPr>
          <w:rStyle w:val="VerbatimChar"/>
        </w:rPr>
        <w:t xml:space="preserve">isAdminRole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isFullAdmin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ADMIN_ROLES</w:t>
      </w:r>
      <w:r>
        <w:t xml:space="preserve">,</w:t>
      </w:r>
      <w:r>
        <w:t xml:space="preserve"> </w:t>
      </w:r>
      <w:r>
        <w:rPr>
          <w:rStyle w:val="VerbatimChar"/>
        </w:rPr>
        <w:t xml:space="preserve">FULL_ADMIN_ROLES</w:t>
      </w:r>
      <w:r>
        <w:t xml:space="preserve"> </w:t>
      </w:r>
      <w:r>
        <w:t xml:space="preserve">(admin-utils’dan)</w:t>
      </w:r>
    </w:p>
    <w:bookmarkEnd w:id="21"/>
    <w:bookmarkEnd w:id="22"/>
    <w:bookmarkStart w:id="23" w:name="X180b67834b00e84a1b70f9f77f98a68f502554d"/>
    <w:p>
      <w:pPr>
        <w:pStyle w:val="Heading2"/>
      </w:pPr>
      <w:r>
        <w:t xml:space="preserve">2. Feature Flag Guard Eklenen Uçlar (10 endpoint)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819"/>
        <w:gridCol w:w="1911"/>
        <w:gridCol w:w="1638"/>
        <w:gridCol w:w="1638"/>
        <w:gridCol w:w="191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api/chat/rooms/[roomId]/gifts/route.ts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GIFTS_ENABLED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api/live/gift/send/route.ts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GIFTS_ENABLED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api/video-streams/route.ts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LIVE_ENABLED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api/withdrawals/route.ts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WITHDRAWAL_ENABLED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api/chat/rooms/[roomId]/pk/route.ts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PK_ENABLED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api/video-streams/pk/route.ts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PK_ENABLED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api/live/pk/route.ts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PK_ENABLED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api/agency/apply/route.ts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AGENCY_ENABLED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api/agency/join/route.ts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AGENCY_ENABLED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api/chat/rooms/create/route.ts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VOICE_ROOM_ENABLED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Not:</w:t>
      </w:r>
      <w:r>
        <w:t xml:space="preserve"> </w:t>
      </w:r>
      <w:r>
        <w:t xml:space="preserve">Tüm flagler şu an</w:t>
      </w:r>
      <w:r>
        <w:t xml:space="preserve"> </w:t>
      </w:r>
      <w:r>
        <w:rPr>
          <w:rStyle w:val="VerbatimChar"/>
        </w:rPr>
        <w:t xml:space="preserve">enabled=true</w:t>
      </w:r>
      <w:r>
        <w:t xml:space="preserve"> </w:t>
      </w:r>
      <w:r>
        <w:t xml:space="preserve">(PK, Gifts, Live, Agency, Withdrawal, Voice Room) olarak seed’lendi. Dolayısıyla prod davranışı değişmez — sadece admin panelinden kapama yeteneği eklendi.</w:t>
      </w:r>
    </w:p>
    <w:bookmarkEnd w:id="23"/>
    <w:bookmarkStart w:id="24" w:name="X00a3b8b70fd400f774d2d7aaf20df112708b3e8"/>
    <w:p>
      <w:pPr>
        <w:pStyle w:val="Heading2"/>
      </w:pPr>
      <w:r>
        <w:t xml:space="preserve">3. Henüz Guard Eklenmeyenler (Kapsam Dışı / Gelecek Faz)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59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Neden Eklenmedi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TOURNAMENT_ENABLED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/api/tournaments/route.ts</w:t>
            </w:r>
            <w:r>
              <w:t xml:space="preserve"> </w:t>
            </w:r>
            <w:r>
              <w:t xml:space="preserve">sadece GET (listeleme); POST/mutation yok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PHONE_LOGIN_ENABLED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akışı Faz 4’te ele alınacak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LOCATION_ENABLED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Konum özellikleri henüz uygulanmamış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VERIFICATION_ENABLED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Doğrulama sistemi henüz uygulanmamış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MULTI_ACCOUNT_ENABLED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Çoklu hesap kontrolü henüz yok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DISCOVER_ENABLED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Keşfet sayfası sadece okuma</w:t>
            </w:r>
          </w:p>
        </w:tc>
      </w:tr>
    </w:tbl>
    <w:bookmarkEnd w:id="24"/>
    <w:bookmarkStart w:id="25" w:name="istatistikler"/>
    <w:p>
      <w:pPr>
        <w:pStyle w:val="Heading2"/>
      </w:pPr>
      <w:r>
        <w:t xml:space="preserve">4. İstatistikler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Yeni dosya:</w:t>
      </w:r>
      <w:r>
        <w:t xml:space="preserve"> </w:t>
      </w:r>
      <w:r>
        <w:t xml:space="preserve">2 (</w:t>
      </w:r>
      <w:r>
        <w:rPr>
          <w:rStyle w:val="VerbatimChar"/>
        </w:rPr>
        <w:t xml:space="preserve">lib/check-feature.ts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lib/rbac.ts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Değiştirilen dosya:</w:t>
      </w:r>
      <w:r>
        <w:t xml:space="preserve"> </w:t>
      </w:r>
      <w:r>
        <w:t xml:space="preserve">10 (her biri sadece import + 2 satır guard eklendi)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Kırılan endpoint:</w:t>
      </w:r>
      <w:r>
        <w:t xml:space="preserve"> </w:t>
      </w:r>
      <w:r>
        <w:t xml:space="preserve">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Build:</w:t>
      </w:r>
      <w:r>
        <w:t xml:space="preserve"> </w:t>
      </w:r>
      <w:r>
        <w:t xml:space="preserve">✅ TypeScript + production build başarılı</w:t>
      </w:r>
    </w:p>
    <w:p>
      <w:r>
        <w:pict>
          <v:rect style="width:0;height:1.5pt" o:hralign="center" o:hrstd="t" o:hr="t"/>
        </w:pict>
      </w:r>
    </w:p>
    <w:bookmarkEnd w:id="25"/>
    <w:bookmarkStart w:id="26" w:name="faz-4-önerisi-rate-limiting-idempotency"/>
    <w:p>
      <w:pPr>
        <w:pStyle w:val="Heading2"/>
      </w:pPr>
      <w:r>
        <w:t xml:space="preserve">5. FAZ 4 ÖNERİSİ: RATE LIMITING + IDEMPOTENCY</w:t>
      </w:r>
    </w:p>
    <w:p>
      <w:pPr>
        <w:pStyle w:val="FirstParagraph"/>
      </w:pPr>
      <w:r>
        <w:t xml:space="preserve">Spec §7 / §31 / §82 uyarınca: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Merkezi rate limiter</w:t>
      </w:r>
      <w:r>
        <w:t xml:space="preserve"> </w:t>
      </w:r>
      <w:r>
        <w:t xml:space="preserve">(</w:t>
      </w:r>
      <w:r>
        <w:rPr>
          <w:rStyle w:val="VerbatimChar"/>
        </w:rPr>
        <w:t xml:space="preserve">lib/rate-limit.ts</w:t>
      </w:r>
      <w:r>
        <w:t xml:space="preserve">)</w:t>
      </w:r>
    </w:p>
    <w:p>
      <w:pPr>
        <w:numPr>
          <w:ilvl w:val="1"/>
          <w:numId w:val="1003"/>
        </w:numPr>
        <w:pStyle w:val="Compact"/>
      </w:pPr>
      <w:r>
        <w:t xml:space="preserve">Bellek içi sliding window (Redis olmadığı için)</w:t>
      </w:r>
    </w:p>
    <w:p>
      <w:pPr>
        <w:numPr>
          <w:ilvl w:val="1"/>
          <w:numId w:val="1003"/>
        </w:numPr>
        <w:pStyle w:val="Compact"/>
      </w:pPr>
      <w:r>
        <w:t xml:space="preserve">IP + userId bazlı</w:t>
      </w:r>
    </w:p>
    <w:p>
      <w:pPr>
        <w:numPr>
          <w:ilvl w:val="1"/>
          <w:numId w:val="1003"/>
        </w:numPr>
        <w:pStyle w:val="Compact"/>
      </w:pPr>
      <w:r>
        <w:t xml:space="preserve">Şu an sadece 9 handler’da rate limit var → kritik mutation’lara yayılacak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Idempotency katmanı</w:t>
      </w:r>
      <w:r>
        <w:t xml:space="preserve"> </w:t>
      </w:r>
      <w:r>
        <w:t xml:space="preserve">(</w:t>
      </w:r>
      <w:r>
        <w:rPr>
          <w:rStyle w:val="VerbatimChar"/>
        </w:rPr>
        <w:t xml:space="preserve">lib/idempotency.ts</w:t>
      </w:r>
      <w:r>
        <w:t xml:space="preserve">)</w:t>
      </w:r>
    </w:p>
    <w:p>
      <w:pPr>
        <w:numPr>
          <w:ilvl w:val="1"/>
          <w:numId w:val="1004"/>
        </w:numPr>
        <w:pStyle w:val="Compact"/>
      </w:pPr>
      <w:r>
        <w:t xml:space="preserve">Şu an sadece 4 uçta var</w:t>
      </w:r>
    </w:p>
    <w:p>
      <w:pPr>
        <w:numPr>
          <w:ilvl w:val="1"/>
          <w:numId w:val="1004"/>
        </w:numPr>
        <w:pStyle w:val="Compact"/>
      </w:pPr>
      <w:r>
        <w:t xml:space="preserve">Ödeme, hediye gönderme, para çekme gibi finansal işlemlere eklenmesi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Idempotency-Key</w:t>
      </w:r>
      <w:r>
        <w:t xml:space="preserve"> </w:t>
      </w:r>
      <w:r>
        <w:t xml:space="preserve">header desteği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Öncelik sırası:</w:t>
      </w:r>
    </w:p>
    <w:p>
      <w:pPr>
        <w:numPr>
          <w:ilvl w:val="1"/>
          <w:numId w:val="1005"/>
        </w:numPr>
        <w:pStyle w:val="Compact"/>
      </w:pPr>
      <w:r>
        <w:t xml:space="preserve">Rate limit: auth endpoints (önce), gift send, payment, withdrawal</w:t>
      </w:r>
    </w:p>
    <w:p>
      <w:pPr>
        <w:numPr>
          <w:ilvl w:val="1"/>
          <w:numId w:val="1005"/>
        </w:numPr>
        <w:pStyle w:val="Compact"/>
      </w:pPr>
      <w:r>
        <w:t xml:space="preserve">Idempotency: payment, gift send, withdrawal</w:t>
      </w:r>
    </w:p>
    <w:p>
      <w:pPr>
        <w:pStyle w:val="FirstParagraph"/>
      </w:pPr>
      <w:r>
        <w:t xml:space="preserve">Devam edilsin mi?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2026-08-27T14:01:38Z</dcterms:created>
  <dcterms:modified xsi:type="dcterms:W3CDTF">2026-08-27T14:01:38Z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