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Joshua Lawrence</w:t>
      </w:r>
    </w:p>
    <w:p>
      <w:pPr>
        <w:pStyle w:val="Date"/>
      </w:pPr>
      <w:r>
        <w:t xml:space="preserve">September 21, 2025</w:t>
      </w:r>
    </w:p>
    <w:p>
      <w:pPr>
        <w:pStyle w:val="SourceCode"/>
      </w:pPr>
      <w:r>
        <w:rPr>
          <w:rStyle w:val="ImportTok"/>
        </w:rPr>
        <w:t xml:space="preserve">import</w:t>
      </w:r>
      <w:r>
        <w:rPr>
          <w:rStyle w:val="NormalTok"/>
        </w:rPr>
        <w:t xml:space="preserve"> kaleido</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123</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 Show Schema and Sample Data</w:t>
      </w:r>
      <w:r>
        <w:br/>
      </w:r>
      <w:r>
        <w:rPr>
          <w:rStyle w:val="CommentTok"/>
        </w:rPr>
        <w:t xml:space="preserve"># print("---This is Diagnostic check, No need to print it in the final doc---")</w:t>
      </w:r>
      <w:r>
        <w:br/>
      </w:r>
      <w:r>
        <w:br/>
      </w:r>
      <w:r>
        <w:rPr>
          <w:rStyle w:val="CommentTok"/>
        </w:rPr>
        <w:t xml:space="preserve"># df.printSchema() # comment this line when rendering the submission</w:t>
      </w:r>
      <w:r>
        <w:br/>
      </w:r>
      <w:r>
        <w:rPr>
          <w:rStyle w:val="CommentTok"/>
        </w:rPr>
        <w:t xml:space="preserve"># df.show(5)</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25/09/24 07:22:10 WARN NativeCodeLoader: Unable to load native-hadoop library for your platform... using builtin-java classes where applicable</w:t>
      </w:r>
      <w:r>
        <w:br/>
      </w:r>
      <w:r>
        <w:rPr>
          <w:rStyle w:val="VerbatimChar"/>
        </w:rPr>
        <w:t xml:space="preserve">[Stage 0:&gt;                                                          (0 + 1) / 1]                                                                                [Stage 1:&gt;                                                          (0 + 1) / 1]                                                                                25/09/24 07:22:24 WARN SparkStringUtils: Truncated the string representation of a plan since it was too large. This behavior can be adjusted by setting 'spark.sql.debug.maxToStringFields'.</w:t>
      </w:r>
    </w:p>
    <w:bookmarkStart w:id="20" w:name="data-prep-cleaning"/>
    <w:p>
      <w:pPr>
        <w:pStyle w:val="Heading2"/>
      </w:pPr>
      <w:r>
        <w:t xml:space="preserve">1 Data Prep / Cleaning</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"NAICS2_NAME"</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2:&gt;                                                          (0 + 1) / 1]                                                                                [Stage 3:&gt;                                                          (0 + 1) / 1]                                                                                [Stage 4:&gt;                                                          (0 + 1) / 1]                                                                                </w:t>
      </w:r>
    </w:p>
    <w:p>
      <w:pPr>
        <w:pStyle w:val="SourceCode"/>
      </w:pPr>
      <w:r>
        <w:rPr>
          <w:rStyle w:val="VerbatimChar"/>
        </w:rPr>
        <w:t xml:space="preserve">Medians: 87295.0 130042.0 115024.0</w:t>
      </w:r>
    </w:p>
    <w:p>
      <w:pPr>
        <w:pStyle w:val="SourceCode"/>
      </w:pPr>
      <w:r>
        <w:rPr>
          <w:rStyle w:val="VerbatimChar"/>
        </w:rPr>
        <w:t xml:space="preserve">[Stage 5:&gt;                                                          (0 + 1) / 1]                                                                                </w:t>
      </w:r>
    </w:p>
    <w:p>
      <w:pPr>
        <w:pStyle w:val="SourceCode"/>
      </w:pPr>
      <w:r>
        <w:rPr>
          <w:rStyle w:val="VerbatimChar"/>
        </w:rPr>
        <w:t xml:space="preserve">Data cleaning complete. Rows retained: 72498</w:t>
      </w:r>
    </w:p>
    <w:bookmarkEnd w:id="20"/>
    <w:bookmarkStart w:id="24" w:name="X3a2b38d9c40d47f5b405cbe567b2f7316a700ed"/>
    <w:p>
      <w:pPr>
        <w:pStyle w:val="Heading2"/>
      </w:pPr>
      <w:r>
        <w:t xml:space="preserve">2 Salary Distribution by Industry and Employment Type</w:t>
      </w:r>
    </w:p>
    <w:bookmarkStart w:id="21" w:name="data-filtering"/>
    <w:p>
      <w:pPr>
        <w:pStyle w:val="Heading3"/>
      </w:pPr>
      <w:r>
        <w:t xml:space="preserve">2.1 Data Filtering</w:t>
      </w:r>
    </w:p>
    <w:p>
      <w:pPr>
        <w:pStyle w:val="SourceCode"/>
      </w:pPr>
      <w:r>
        <w:rPr>
          <w:rStyle w:val="NormalTok"/>
        </w:rPr>
        <w:t xml:space="preserve">pdf </w:t>
      </w:r>
      <w:r>
        <w:rPr>
          <w:rStyle w:val="OperatorTok"/>
        </w:rPr>
        <w:t xml:space="preserve">=</w:t>
      </w:r>
      <w:r>
        <w:rPr>
          <w:rStyle w:val="NormalTok"/>
        </w:rPr>
        <w:t xml:space="preserve"> df_selected.</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 </w:t>
      </w:r>
      <w:r>
        <w:rPr>
          <w:rStyle w:val="StringTok"/>
        </w:rPr>
        <w:t xml:space="preserve">"NAICS2_NAME"</w:t>
      </w:r>
      <w:r>
        <w:rPr>
          <w:rStyle w:val="NormalTok"/>
        </w:rPr>
        <w:t xml:space="preserve">).toPandas()</w:t>
      </w:r>
      <w:r>
        <w:br/>
      </w:r>
      <w:r>
        <w:rPr>
          <w:rStyle w:val="NormalTok"/>
        </w:rPr>
        <w:t xml:space="preserve">pdf </w:t>
      </w:r>
      <w:r>
        <w:rPr>
          <w:rStyle w:val="OperatorTok"/>
        </w:rPr>
        <w:t xml:space="preserve">=</w:t>
      </w:r>
      <w:r>
        <w:rPr>
          <w:rStyle w:val="NormalTok"/>
        </w:rPr>
        <w:t xml:space="preserve"> pdf.dropna()</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br/>
      </w:r>
      <w:r>
        <w:rPr>
          <w:rStyle w:val="NormalTok"/>
        </w:rPr>
        <w:t xml:space="preserve">median_salaries_naics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w:t>
      </w:r>
      <w:r>
        <w:rPr>
          <w:rStyle w:val="NormalTok"/>
        </w:rPr>
        <w:t xml:space="preserve">].median()</w:t>
      </w:r>
      <w:r>
        <w:br/>
      </w:r>
      <w:r>
        <w:br/>
      </w:r>
      <w:r>
        <w:rPr>
          <w:rStyle w:val="NormalTok"/>
        </w:rPr>
        <w:t xml:space="preserve">top_20_naics </w:t>
      </w:r>
      <w:r>
        <w:rPr>
          <w:rStyle w:val="OperatorTok"/>
        </w:rPr>
        <w:t xml:space="preserve">=</w:t>
      </w:r>
      <w:r>
        <w:rPr>
          <w:rStyle w:val="NormalTok"/>
        </w:rPr>
        <w:t xml:space="preserve"> median_salaries_naics.sort_values(ascending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).index</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].isin(top_20_naics)]</w:t>
      </w:r>
      <w:r>
        <w:br/>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w:t>
      </w:r>
      <w:r>
        <w:br/>
      </w:r>
      <w:r>
        <w:rPr>
          <w:rStyle w:val="NormalTok"/>
        </w:rPr>
        <w:t xml:space="preserve">    categories</w:t>
      </w:r>
      <w:r>
        <w:rPr>
          <w:rStyle w:val="OperatorTok"/>
        </w:rPr>
        <w:t xml:space="preserve">=</w:t>
      </w:r>
      <w:r>
        <w:rPr>
          <w:rStyle w:val="NormalTok"/>
        </w:rPr>
        <w:t xml:space="preserve">top_20_naics,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].isin(top_20_naics)]</w:t>
      </w:r>
      <w:r>
        <w:br/>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[Stage 6:&gt;                                                          (0 + 1) / 1][Stage 6:===========================================================(1 + 0) / 1]                                                                                </w:t>
      </w:r>
    </w:p>
    <w:bookmarkEnd w:id="21"/>
    <w:bookmarkStart w:id="22" w:name="chart"/>
    <w:p>
      <w:pPr>
        <w:pStyle w:val="Heading3"/>
      </w:pPr>
      <w:r>
        <w:t xml:space="preserve">2.2 Chart</w:t>
      </w:r>
    </w:p>
    <w:p>
      <w:pPr>
        <w:pStyle w:val="SourceCode"/>
      </w:pP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"NAICS Name"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w:t>
      </w:r>
      <w:r>
        <w:br/>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"#4682B4"</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70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"#F5F5F5"</w:t>
      </w:r>
      <w:r>
        <w:rPr>
          <w:rStyle w:val="NormalTok"/>
        </w:rPr>
        <w:t xml:space="preserve">,</w:t>
      </w:r>
      <w:r>
        <w:br/>
      </w:r>
      <w:r>
        <w:rPr>
          <w:rStyle w:val="NormalTok"/>
        </w:rPr>
        <w:t xml:space="preserve">  paper_bgcolor</w:t>
      </w:r>
      <w:r>
        <w:rPr>
          <w:rStyle w:val="OperatorTok"/>
        </w:rPr>
        <w:t xml:space="preserve">=</w:t>
      </w:r>
      <w:r>
        <w:rPr>
          <w:rStyle w:val="StringTok"/>
        </w:rPr>
        <w:t xml:space="preserve">"#DCDCDC"</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width</w:t>
      </w:r>
      <w:r>
        <w:rPr>
          <w:rStyle w:val="OperatorTok"/>
        </w:rPr>
        <w:t xml:space="preserve">=</w:t>
      </w:r>
      <w:r>
        <w:rPr>
          <w:rStyle w:val="DecValTok"/>
        </w:rPr>
        <w:t xml:space="preserve">1300</w:t>
      </w:r>
      <w:r>
        <w:br/>
      </w:r>
      <w:r>
        <w:rPr>
          <w:rStyle w:val="NormalTok"/>
        </w:rPr>
        <w:t xml:space="preserve">)</w:t>
      </w:r>
      <w:r>
        <w:br/>
      </w:r>
      <w:r>
        <w:rPr>
          <w:rStyle w:val="NormalTok"/>
        </w:rPr>
        <w:t xml:space="preserve">fig.show()</w:t>
      </w:r>
      <w:r>
        <w:br/>
      </w:r>
      <w:r>
        <w:rPr>
          <w:rStyle w:val="NormalTok"/>
        </w:rPr>
        <w:t xml:space="preserve">fig.write_html(</w:t>
      </w:r>
      <w:r>
        <w:rPr>
          <w:rStyle w:val="StringTok"/>
        </w:rPr>
        <w:t xml:space="preserve">"output/naics_salary.html"</w:t>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End w:id="22"/>
    <w:bookmarkStart w:id="23" w:name="explanation-chart-analysis"/>
    <w:p>
      <w:pPr>
        <w:pStyle w:val="Heading3"/>
      </w:pPr>
      <w:r>
        <w:t xml:space="preserve">2.3 Explanation // Chart Analysis</w:t>
      </w:r>
    </w:p>
    <w:p>
      <w:pPr>
        <w:pStyle w:val="FirstParagraph"/>
      </w:pPr>
      <w:r>
        <w:t xml:space="preserve">Salaries vary widely across employment types, with fields like Information and Manufacturing showing higher median salaries compared to sectors like Accommodation and Food Services. Outliers exist in almost all industries, with some individuals earning well above the median levels.</w:t>
      </w:r>
    </w:p>
    <w:bookmarkEnd w:id="23"/>
    <w:bookmarkEnd w:id="24"/>
    <w:bookmarkStart w:id="28" w:name="salary-analysis-by-onet-occupation-type"/>
    <w:p>
      <w:pPr>
        <w:pStyle w:val="Heading2"/>
      </w:pPr>
      <w:r>
        <w:t xml:space="preserve">3 Salary Analysis by ONET Occupation Type</w:t>
      </w:r>
    </w:p>
    <w:bookmarkStart w:id="25" w:name="data-filtering-setup-for-chart"/>
    <w:p>
      <w:pPr>
        <w:pStyle w:val="Heading3"/>
      </w:pPr>
      <w:r>
        <w:t xml:space="preserve">3.1 Data Filtering // Setup for Chart</w:t>
      </w:r>
    </w:p>
    <w:p>
      <w:pPr>
        <w:pStyle w:val="SourceCode"/>
      </w:pPr>
      <w:r>
        <w:rPr>
          <w:rStyle w:val="NormalTok"/>
        </w:rPr>
        <w:t xml:space="preserve">bubble_chart_df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LOT_V6_SPECIALIZED_OCCUPATION_NAME AS ONET_NAME,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LOT_V6_SPECIALIZED_OCCUPATION_NAME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bubble_chart_df_pd </w:t>
      </w:r>
      <w:r>
        <w:rPr>
          <w:rStyle w:val="OperatorTok"/>
        </w:rPr>
        <w:t xml:space="preserve">=</w:t>
      </w:r>
      <w:r>
        <w:rPr>
          <w:rStyle w:val="NormalTok"/>
        </w:rPr>
        <w:t xml:space="preserve"> bubble_chart_df.toPandas()</w:t>
      </w:r>
      <w:r>
        <w:br/>
      </w:r>
      <w:r>
        <w:rPr>
          <w:rStyle w:val="NormalTok"/>
        </w:rPr>
        <w:t xml:space="preserve">bubble_chart_df_pd.head()</w:t>
      </w:r>
    </w:p>
    <w:p>
      <w:pPr>
        <w:pStyle w:val="SourceCode"/>
      </w:pPr>
      <w:r>
        <w:rPr>
          <w:rStyle w:val="VerbatimChar"/>
        </w:rPr>
        <w:t xml:space="preserve">[Stage 7:&gt;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ONET_NAME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Analyst</w:t>
            </w:r>
          </w:p>
        </w:tc>
        <w:tc>
          <w:tcPr/>
          <w:p>
            <w:pPr>
              <w:pStyle w:val="Compact"/>
            </w:pPr>
            <w:r>
              <w:t xml:space="preserve">96100.0</w:t>
            </w:r>
          </w:p>
        </w:tc>
        <w:tc>
          <w:tcPr/>
          <w:p>
            <w:pPr>
              <w:pStyle w:val="Compact"/>
            </w:pPr>
            <w:r>
              <w:t xml:space="preserve">27832</w:t>
            </w:r>
          </w:p>
        </w:tc>
      </w:tr>
      <w:tr>
        <w:tc>
          <w:tcPr/>
          <w:p>
            <w:pPr>
              <w:pStyle w:val="Compact"/>
            </w:pPr>
            <w:r>
              <w:t xml:space="preserve">1</w:t>
            </w:r>
          </w:p>
        </w:tc>
        <w:tc>
          <w:tcPr/>
          <w:p>
            <w:pPr>
              <w:pStyle w:val="Compact"/>
            </w:pPr>
            <w:r>
              <w:t xml:space="preserve">General ERP Analyst / Consultant</w:t>
            </w:r>
          </w:p>
        </w:tc>
        <w:tc>
          <w:tcPr/>
          <w:p>
            <w:pPr>
              <w:pStyle w:val="Compact"/>
            </w:pPr>
            <w:r>
              <w:t xml:space="preserve">125900.0</w:t>
            </w:r>
          </w:p>
        </w:tc>
        <w:tc>
          <w:tcPr/>
          <w:p>
            <w:pPr>
              <w:pStyle w:val="Compact"/>
            </w:pPr>
            <w:r>
              <w:t xml:space="preserve">9931</w:t>
            </w:r>
          </w:p>
        </w:tc>
      </w:tr>
      <w:tr>
        <w:tc>
          <w:tcPr/>
          <w:p>
            <w:pPr>
              <w:pStyle w:val="Compact"/>
            </w:pPr>
            <w:r>
              <w:t xml:space="preserve">2</w:t>
            </w:r>
          </w:p>
        </w:tc>
        <w:tc>
          <w:tcPr/>
          <w:p>
            <w:pPr>
              <w:pStyle w:val="Compact"/>
            </w:pPr>
            <w:r>
              <w:t xml:space="preserve">Enterprise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Oracle Consultant / Analyst</w:t>
            </w:r>
          </w:p>
        </w:tc>
        <w:tc>
          <w:tcPr/>
          <w:p>
            <w:pPr>
              <w:pStyle w:val="Compact"/>
            </w:pPr>
            <w:r>
              <w:t xml:space="preserve">138750.0</w:t>
            </w:r>
          </w:p>
        </w:tc>
        <w:tc>
          <w:tcPr/>
          <w:p>
            <w:pPr>
              <w:pStyle w:val="Compact"/>
            </w:pPr>
            <w:r>
              <w:t xml:space="preserve">8141</w:t>
            </w:r>
          </w:p>
        </w:tc>
      </w:tr>
      <w:tr>
        <w:tc>
          <w:tcPr/>
          <w:p>
            <w:pPr>
              <w:pStyle w:val="Compact"/>
            </w:pPr>
            <w:r>
              <w:t xml:space="preserve">4</w:t>
            </w:r>
          </w:p>
        </w:tc>
        <w:tc>
          <w:tcPr/>
          <w:p>
            <w:pPr>
              <w:pStyle w:val="Compact"/>
            </w:pPr>
            <w:r>
              <w:t xml:space="preserve">SAP Analyst / Admin</w:t>
            </w:r>
          </w:p>
        </w:tc>
        <w:tc>
          <w:tcPr/>
          <w:p>
            <w:pPr>
              <w:pStyle w:val="Compact"/>
            </w:pPr>
            <w:r>
              <w:t xml:space="preserve">120640.0</w:t>
            </w:r>
          </w:p>
        </w:tc>
        <w:tc>
          <w:tcPr/>
          <w:p>
            <w:pPr>
              <w:pStyle w:val="Compact"/>
            </w:pPr>
            <w:r>
              <w:t xml:space="preserve">7734</w:t>
            </w:r>
          </w:p>
        </w:tc>
      </w:tr>
    </w:tbl>
    <w:bookmarkEnd w:id="25"/>
    <w:bookmarkStart w:id="26" w:name="bubble-chart"/>
    <w:p>
      <w:pPr>
        <w:pStyle w:val="Heading3"/>
      </w:pPr>
      <w:r>
        <w:t xml:space="preserve">3.2 Bubble Chart</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bubble_chart_df_pd,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NormalTok"/>
        </w:rPr>
        <w:t xml:space="preserve"> </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"emrld"</w:t>
      </w:r>
      <w:r>
        <w:br/>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"Median Salary by Occupation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"Occupation Name"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60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40000</w:t>
      </w:r>
      <w:r>
        <w:rPr>
          <w:rStyle w:val="NormalTok"/>
        </w:rPr>
        <w:t xml:space="preserve">, </w:t>
      </w:r>
      <w:r>
        <w:rPr>
          <w:rStyle w:val="DecValTok"/>
        </w:rPr>
        <w:t xml:space="preserve">50000</w:t>
      </w:r>
      <w:r>
        <w:rPr>
          <w:rStyle w:val="NormalTok"/>
        </w:rPr>
        <w:t xml:space="preserve">, </w:t>
      </w:r>
      <w:r>
        <w:rPr>
          <w:rStyle w:val="DecValTok"/>
        </w:rPr>
        <w:t xml:space="preserve">60000</w:t>
      </w:r>
      <w:r>
        <w:rPr>
          <w:rStyle w:val="NormalTok"/>
        </w:rPr>
        <w:t xml:space="preserve">, </w:t>
      </w:r>
      <w:r>
        <w:rPr>
          <w:rStyle w:val="DecValTok"/>
        </w:rPr>
        <w:t xml:space="preserve">70000</w:t>
      </w:r>
      <w:r>
        <w:rPr>
          <w:rStyle w:val="NormalTok"/>
        </w:rPr>
        <w:t xml:space="preserve">, </w:t>
      </w:r>
      <w:r>
        <w:rPr>
          <w:rStyle w:val="DecValTok"/>
        </w:rPr>
        <w:t xml:space="preserve">80000</w:t>
      </w:r>
      <w:r>
        <w:rPr>
          <w:rStyle w:val="NormalTok"/>
        </w:rPr>
        <w:t xml:space="preserve">, </w:t>
      </w:r>
      <w:r>
        <w:rPr>
          <w:rStyle w:val="DecValTok"/>
        </w:rPr>
        <w:t xml:space="preserve">90000</w:t>
      </w:r>
      <w:r>
        <w:rPr>
          <w:rStyle w:val="NormalTok"/>
        </w:rPr>
        <w:t xml:space="preserve">, </w:t>
      </w:r>
      <w:r>
        <w:rPr>
          <w:rStyle w:val="DecValTok"/>
        </w:rPr>
        <w:t xml:space="preserve">100000</w:t>
      </w:r>
      <w:r>
        <w:rPr>
          <w:rStyle w:val="NormalTok"/>
        </w:rPr>
        <w:t xml:space="preserve">, </w:t>
      </w:r>
      <w:r>
        <w:rPr>
          <w:rStyle w:val="DecValTok"/>
        </w:rPr>
        <w:t xml:space="preserve">110000</w:t>
      </w:r>
      <w:r>
        <w:rPr>
          <w:rStyle w:val="NormalTok"/>
        </w:rPr>
        <w:t xml:space="preserve">, </w:t>
      </w:r>
      <w:r>
        <w:rPr>
          <w:rStyle w:val="DecValTok"/>
        </w:rPr>
        <w:t xml:space="preserve">120000</w:t>
      </w:r>
      <w:r>
        <w:rPr>
          <w:rStyle w:val="NormalTok"/>
        </w:rPr>
        <w:t xml:space="preserve">, </w:t>
      </w:r>
      <w:r>
        <w:rPr>
          <w:rStyle w:val="DecValTok"/>
        </w:rPr>
        <w:t xml:space="preserve">130000</w:t>
      </w:r>
      <w:r>
        <w:rPr>
          <w:rStyle w:val="NormalTok"/>
        </w:rPr>
        <w:t xml:space="preserve">, </w:t>
      </w:r>
      <w:r>
        <w:rPr>
          <w:rStyle w:val="DecValTok"/>
        </w:rPr>
        <w:t xml:space="preserve">140000</w:t>
      </w:r>
      <w:r>
        <w:rPr>
          <w:rStyle w:val="NormalTok"/>
        </w:rPr>
        <w:t xml:space="preserve">, </w:t>
      </w:r>
      <w:r>
        <w:rPr>
          <w:rStyle w:val="DecValTok"/>
        </w:rPr>
        <w:t xml:space="preserve">150000</w:t>
      </w:r>
      <w:r>
        <w:rPr>
          <w:rStyle w:val="NormalTok"/>
        </w:rPr>
        <w:t xml:space="preserve">, </w:t>
      </w:r>
      <w:r>
        <w:rPr>
          <w:rStyle w:val="DecValTok"/>
        </w:rPr>
        <w:t xml:space="preserve">160000</w:t>
      </w:r>
      <w:r>
        <w:rPr>
          <w:rStyle w:val="NormalTok"/>
        </w:rPr>
        <w:t xml:space="preserve">, </w:t>
      </w:r>
      <w:r>
        <w:rPr>
          <w:rStyle w:val="DecValTok"/>
        </w:rPr>
        <w:t xml:space="preserve">170000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"40k"</w:t>
      </w:r>
      <w:r>
        <w:rPr>
          <w:rStyle w:val="NormalTok"/>
        </w:rPr>
        <w:t xml:space="preserve">, </w:t>
      </w:r>
      <w:r>
        <w:rPr>
          <w:rStyle w:val="StringTok"/>
        </w:rPr>
        <w:t xml:space="preserve">"50k"</w:t>
      </w:r>
      <w:r>
        <w:rPr>
          <w:rStyle w:val="NormalTok"/>
        </w:rPr>
        <w:t xml:space="preserve">, </w:t>
      </w:r>
      <w:r>
        <w:rPr>
          <w:rStyle w:val="StringTok"/>
        </w:rPr>
        <w:t xml:space="preserve">"60k"</w:t>
      </w:r>
      <w:r>
        <w:rPr>
          <w:rStyle w:val="NormalTok"/>
        </w:rPr>
        <w:t xml:space="preserve">, </w:t>
      </w:r>
      <w:r>
        <w:rPr>
          <w:rStyle w:val="StringTok"/>
        </w:rPr>
        <w:t xml:space="preserve">"70k"</w:t>
      </w:r>
      <w:r>
        <w:rPr>
          <w:rStyle w:val="NormalTok"/>
        </w:rPr>
        <w:t xml:space="preserve">, </w:t>
      </w:r>
      <w:r>
        <w:rPr>
          <w:rStyle w:val="StringTok"/>
        </w:rPr>
        <w:t xml:space="preserve">"80k"</w:t>
      </w:r>
      <w:r>
        <w:rPr>
          <w:rStyle w:val="NormalTok"/>
        </w:rPr>
        <w:t xml:space="preserve">, </w:t>
      </w:r>
      <w:r>
        <w:rPr>
          <w:rStyle w:val="StringTok"/>
        </w:rPr>
        <w:t xml:space="preserve">"90K"</w:t>
      </w:r>
      <w:r>
        <w:rPr>
          <w:rStyle w:val="NormalTok"/>
        </w:rPr>
        <w:t xml:space="preserve">, </w:t>
      </w:r>
      <w:r>
        <w:rPr>
          <w:rStyle w:val="StringTok"/>
        </w:rPr>
        <w:t xml:space="preserve">"100K"</w:t>
      </w:r>
      <w:r>
        <w:rPr>
          <w:rStyle w:val="NormalTok"/>
        </w:rPr>
        <w:t xml:space="preserve">, </w:t>
      </w:r>
      <w:r>
        <w:rPr>
          <w:rStyle w:val="StringTok"/>
        </w:rPr>
        <w:t xml:space="preserve">"110K"</w:t>
      </w:r>
      <w:r>
        <w:rPr>
          <w:rStyle w:val="NormalTok"/>
        </w:rPr>
        <w:t xml:space="preserve">, </w:t>
      </w:r>
      <w:r>
        <w:rPr>
          <w:rStyle w:val="StringTok"/>
        </w:rPr>
        <w:t xml:space="preserve">"120K"</w:t>
      </w:r>
      <w:r>
        <w:rPr>
          <w:rStyle w:val="NormalTok"/>
        </w:rPr>
        <w:t xml:space="preserve">, </w:t>
      </w:r>
      <w:r>
        <w:rPr>
          <w:rStyle w:val="StringTok"/>
        </w:rPr>
        <w:t xml:space="preserve">"130K"</w:t>
      </w:r>
      <w:r>
        <w:rPr>
          <w:rStyle w:val="NormalTok"/>
        </w:rPr>
        <w:t xml:space="preserve">, </w:t>
      </w:r>
      <w:r>
        <w:rPr>
          <w:rStyle w:val="StringTok"/>
        </w:rPr>
        <w:t xml:space="preserve">"140k"</w:t>
      </w:r>
      <w:r>
        <w:rPr>
          <w:rStyle w:val="NormalTok"/>
        </w:rPr>
        <w:t xml:space="preserve">, </w:t>
      </w:r>
      <w:r>
        <w:rPr>
          <w:rStyle w:val="StringTok"/>
        </w:rPr>
        <w:t xml:space="preserve">"150k"</w:t>
      </w:r>
      <w:r>
        <w:rPr>
          <w:rStyle w:val="NormalTok"/>
        </w:rPr>
        <w:t xml:space="preserve">, </w:t>
      </w:r>
      <w:r>
        <w:rPr>
          <w:rStyle w:val="StringTok"/>
        </w:rPr>
        <w:t xml:space="preserve">"160k"</w:t>
      </w:r>
      <w:r>
        <w:rPr>
          <w:rStyle w:val="NormalTok"/>
        </w:rPr>
        <w:t xml:space="preserve">, </w:t>
      </w:r>
      <w:r>
        <w:rPr>
          <w:rStyle w:val="StringTok"/>
        </w:rPr>
        <w:t xml:space="preserve">"170k"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width</w:t>
      </w:r>
      <w:r>
        <w:rPr>
          <w:rStyle w:val="OperatorTok"/>
        </w:rPr>
        <w:t xml:space="preserve">=</w:t>
      </w:r>
      <w:r>
        <w:rPr>
          <w:rStyle w:val="DecValTok"/>
        </w:rPr>
        <w:t xml:space="preserve">1000</w:t>
      </w:r>
      <w:r>
        <w:br/>
      </w:r>
      <w:r>
        <w:rPr>
          <w:rStyle w:val="NormalTok"/>
        </w:rPr>
        <w:t xml:space="preserve">)</w:t>
      </w:r>
      <w:r>
        <w:br/>
      </w:r>
      <w:r>
        <w:rPr>
          <w:rStyle w:val="NormalTok"/>
        </w:rPr>
        <w:t xml:space="preserve">fig.show()</w:t>
      </w:r>
      <w:r>
        <w:br/>
      </w:r>
      <w:r>
        <w:rPr>
          <w:rStyle w:val="NormalTok"/>
        </w:rPr>
        <w:t xml:space="preserve">fig.write_html(</w:t>
      </w:r>
      <w:r>
        <w:rPr>
          <w:rStyle w:val="StringTok"/>
        </w:rPr>
        <w:t xml:space="preserve">"output/bubblechart.html"</w:t>
      </w:r>
      <w:r>
        <w:rPr>
          <w:rStyle w:val="NormalTok"/>
        </w:rPr>
        <w:t xml:space="preserve">)</w:t>
      </w:r>
    </w:p>
    <w:p>
      <w:pPr>
        <w:pStyle w:val="SourceCode"/>
      </w:pPr>
      <w:r>
        <w:rPr>
          <w:rStyle w:val="VerbatimChar"/>
        </w:rPr>
        <w:t xml:space="preserve">Unable to display output for mime type(s): text/html</w:t>
      </w:r>
    </w:p>
    <w:bookmarkEnd w:id="26"/>
    <w:bookmarkStart w:id="27" w:name="explanation-chart-analysis-1"/>
    <w:p>
      <w:pPr>
        <w:pStyle w:val="Heading3"/>
      </w:pPr>
      <w:r>
        <w:t xml:space="preserve">3.3 Explanation // Chart Analysis</w:t>
      </w:r>
    </w:p>
    <w:p>
      <w:pPr>
        <w:pStyle w:val="FirstParagraph"/>
      </w:pPr>
      <w:r>
        <w:t xml:space="preserve">Enterprise Architect and Oracle Consultant roles have the highest median salaries, while Data Analyst positions have the lowest but also the largest number of job postings. Specialized roles generally command higher pay despite fewer postings.</w:t>
      </w:r>
    </w:p>
    <w:bookmarkEnd w:id="27"/>
    <w:bookmarkEnd w:id="28"/>
    <w:bookmarkStart w:id="32" w:name="salary-by-education-level"/>
    <w:p>
      <w:pPr>
        <w:pStyle w:val="Heading2"/>
      </w:pPr>
      <w:r>
        <w:t xml:space="preserve">4 Salary by Education Level</w:t>
      </w:r>
    </w:p>
    <w:bookmarkStart w:id="29" w:name="data-filtering-setup"/>
    <w:p>
      <w:pPr>
        <w:pStyle w:val="Heading3"/>
      </w:pPr>
      <w:r>
        <w:t xml:space="preserve">4.1 Data Filtering / Setup</w:t>
      </w:r>
    </w:p>
    <w:p>
      <w:pPr>
        <w:pStyle w:val="SourceCode"/>
      </w:pPr>
      <w:r>
        <w:rPr>
          <w:rStyle w:val="NormalTok"/>
        </w:rPr>
        <w:t xml:space="preserve">lower_degree </w:t>
      </w:r>
      <w:r>
        <w:rPr>
          <w:rStyle w:val="OperatorTok"/>
        </w:rPr>
        <w:t xml:space="preserve">=</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bachelors_degree </w:t>
      </w:r>
      <w:r>
        <w:rPr>
          <w:rStyle w:val="Operato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higher_degree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lower_degree])), </w:t>
      </w:r>
      <w:r>
        <w:rPr>
          <w:rStyle w:val="StringTok"/>
        </w:rPr>
        <w:t xml:space="preserve">"Associate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bachelors_degree])), </w:t>
      </w:r>
      <w:r>
        <w:rPr>
          <w:rStyle w:val="StringTok"/>
        </w:rPr>
        <w:t xml:space="preserve">"Bachelor's"</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higher_degree])),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"Associate or lower"</w:t>
      </w:r>
      <w:r>
        <w:rPr>
          <w:rStyle w:val="NormalTok"/>
        </w:rPr>
        <w:t xml:space="preserve">, </w:t>
      </w:r>
      <w:r>
        <w:rPr>
          <w:rStyle w:val="StringTok"/>
        </w:rPr>
        <w:t xml:space="preserve">"Bachelor's"</w:t>
      </w:r>
      <w:r>
        <w:rPr>
          <w:rStyle w:val="NormalTok"/>
        </w:rPr>
        <w:t xml:space="preserve">, </w:t>
      </w:r>
      <w:r>
        <w:rPr>
          <w:rStyle w:val="StringTok"/>
        </w:rPr>
        <w:t xml:space="preserve">"Master's or PhD"</w:t>
      </w:r>
      <w:r>
        <w:rPr>
          <w:rStyle w:val="NormalTok"/>
        </w:rPr>
        <w:t xml:space="preserve">))</w:t>
      </w:r>
      <w:r>
        <w:br/>
      </w:r>
      <w:r>
        <w:br/>
      </w:r>
      <w:r>
        <w:rPr>
          <w:rStyle w:val="NormalTok"/>
        </w:rPr>
        <w:t xml:space="preserve">saledu_df </w:t>
      </w:r>
      <w:r>
        <w:rPr>
          <w:rStyle w:val="OperatorTok"/>
        </w:rPr>
        <w:t xml:space="preserve">=</w:t>
      </w:r>
      <w:r>
        <w:rPr>
          <w:rStyle w:val="NormalTok"/>
        </w:rPr>
        <w:t xml:space="preserve"> df_filtered.toPandas()</w:t>
      </w:r>
    </w:p>
    <w:p>
      <w:pPr>
        <w:pStyle w:val="SourceCode"/>
      </w:pPr>
      <w:r>
        <w:rPr>
          <w:rStyle w:val="VerbatimChar"/>
        </w:rPr>
        <w:t xml:space="preserve">[Stage 10:&gt;                                                         (0 + 1) / 1]                                                                                </w:t>
      </w:r>
    </w:p>
    <w:bookmarkEnd w:id="29"/>
    <w:bookmarkStart w:id="30" w:name="scatter-plot"/>
    <w:p>
      <w:pPr>
        <w:pStyle w:val="Heading3"/>
      </w:pPr>
      <w:r>
        <w:t xml:space="preserve">4.2 Scatter Plot</w:t>
      </w:r>
    </w:p>
    <w:p>
      <w:pPr>
        <w:pStyle w:val="SourceCode"/>
      </w:pPr>
      <w:r>
        <w:rPr>
          <w:rStyle w:val="NormalTok"/>
        </w:rPr>
        <w:t xml:space="preserve">saledufig </w:t>
      </w:r>
      <w:r>
        <w:rPr>
          <w:rStyle w:val="OperatorTok"/>
        </w:rPr>
        <w:t xml:space="preserve">=</w:t>
      </w:r>
      <w:r>
        <w:rPr>
          <w:rStyle w:val="NormalTok"/>
        </w:rPr>
        <w:t xml:space="preserve"> px.scatter(</w:t>
      </w:r>
      <w:r>
        <w:br/>
      </w:r>
      <w:r>
        <w:rPr>
          <w:rStyle w:val="NormalTok"/>
        </w:rPr>
        <w:t xml:space="preserve">  saledu_df,</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labels </w:t>
      </w:r>
      <w:r>
        <w:rPr>
          <w:rStyle w:val="OperatorTok"/>
        </w:rPr>
        <w:t xml:space="preserve">=</w:t>
      </w:r>
      <w:r>
        <w:rPr>
          <w:rStyle w:val="NormalTok"/>
        </w:rPr>
        <w:t xml:space="preserve"> {</w:t>
      </w:r>
      <w:r>
        <w:br/>
      </w:r>
      <w:r>
        <w:rPr>
          <w:rStyle w:val="NormalTok"/>
        </w:rPr>
        <w:t xml:space="preserve">    </w:t>
      </w:r>
      <w:r>
        <w:rPr>
          <w:rStyle w:val="StringTok"/>
        </w:rPr>
        <w:t xml:space="preserve">"EDU_GROUP"</w:t>
      </w:r>
      <w:r>
        <w:rPr>
          <w:rStyle w:val="NormalTok"/>
        </w:rPr>
        <w:t xml:space="preserve">: </w:t>
      </w:r>
      <w:r>
        <w:rPr>
          <w:rStyle w:val="StringTok"/>
        </w:rPr>
        <w:t xml:space="preserve">"Level of Education"</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"Occupation Title"</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rPr>
          <w:rStyle w:val="NormalTok"/>
        </w:rPr>
        <w:t xml:space="preserve">: </w:t>
      </w:r>
      <w:r>
        <w:rPr>
          <w:rStyle w:val="StringTok"/>
        </w:rPr>
        <w:t xml:space="preserve">"Years of Experience"</w:t>
      </w:r>
      <w:r>
        <w:br/>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"#B4464B"</w:t>
      </w:r>
      <w:r>
        <w:rPr>
          <w:rStyle w:val="NormalTok"/>
        </w:rPr>
        <w:t xml:space="preserve">, </w:t>
      </w:r>
      <w:r>
        <w:rPr>
          <w:rStyle w:val="StringTok"/>
        </w:rPr>
        <w:t xml:space="preserve">"#4682B4"</w:t>
      </w:r>
      <w:r>
        <w:rPr>
          <w:rStyle w:val="NormalTok"/>
        </w:rPr>
        <w:t xml:space="preserve">, </w:t>
      </w:r>
      <w:r>
        <w:rPr>
          <w:rStyle w:val="StringTok"/>
        </w:rPr>
        <w:t xml:space="preserve">"#B4AF46"</w:t>
      </w:r>
      <w:r>
        <w:rPr>
          <w:rStyle w:val="NormalTok"/>
        </w:rPr>
        <w:t xml:space="preserve">]</w:t>
      </w:r>
      <w:r>
        <w:br/>
      </w:r>
      <w:r>
        <w:rPr>
          <w:rStyle w:val="NormalTok"/>
        </w:rPr>
        <w:t xml:space="preserve">)</w:t>
      </w:r>
      <w:r>
        <w:br/>
      </w:r>
      <w:r>
        <w:rPr>
          <w:rStyle w:val="NormalTok"/>
        </w:rPr>
        <w:t xml:space="preserve">saledufig.update_layout(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"Experience vs Salary by Education Level"</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"Years of Experience"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"Average 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 </w:t>
      </w:r>
      <w:r>
        <w:rPr>
          <w:rStyle w:val="DecValTok"/>
        </w:rPr>
        <w:t xml:space="preserve">550000</w:t>
      </w:r>
      <w:r>
        <w:rPr>
          <w:rStyle w:val="NormalTok"/>
        </w:rPr>
        <w:t xml:space="preserve">, </w:t>
      </w:r>
      <w:r>
        <w:rPr>
          <w:rStyle w:val="DecValTok"/>
        </w:rPr>
        <w:t xml:space="preserve">600000</w:t>
      </w:r>
      <w:r>
        <w:rPr>
          <w:rStyle w:val="NormalTok"/>
        </w:rPr>
        <w:t xml:space="preserve">, </w:t>
      </w:r>
      <w:r>
        <w:rPr>
          <w:rStyle w:val="DecValTok"/>
        </w:rPr>
        <w:t xml:space="preserve">650000</w:t>
      </w:r>
      <w:r>
        <w:rPr>
          <w:rStyle w:val="NormalTok"/>
        </w:rPr>
        <w:t xml:space="preserve">, </w:t>
      </w:r>
      <w:r>
        <w:rPr>
          <w:rStyle w:val="DecValTok"/>
        </w:rPr>
        <w:t xml:space="preserve">700000</w:t>
      </w:r>
      <w:r>
        <w:rPr>
          <w:rStyle w:val="NormalTok"/>
        </w:rPr>
        <w:t xml:space="preserve">, </w:t>
      </w:r>
      <w:r>
        <w:rPr>
          <w:rStyle w:val="DecValTok"/>
        </w:rPr>
        <w:t xml:space="preserve">750000</w:t>
      </w:r>
      <w:r>
        <w:rPr>
          <w:rStyle w:val="NormalTok"/>
        </w:rPr>
        <w:t xml:space="preserve">, </w:t>
      </w:r>
      <w:r>
        <w:rPr>
          <w:rStyle w:val="DecValTok"/>
        </w:rPr>
        <w:t xml:space="preserve">800000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 </w:t>
      </w:r>
      <w:r>
        <w:rPr>
          <w:rStyle w:val="StringTok"/>
        </w:rPr>
        <w:t xml:space="preserve">"550k"</w:t>
      </w:r>
      <w:r>
        <w:rPr>
          <w:rStyle w:val="NormalTok"/>
        </w:rPr>
        <w:t xml:space="preserve">, </w:t>
      </w:r>
      <w:r>
        <w:rPr>
          <w:rStyle w:val="StringTok"/>
        </w:rPr>
        <w:t xml:space="preserve">"600k"</w:t>
      </w:r>
      <w:r>
        <w:rPr>
          <w:rStyle w:val="NormalTok"/>
        </w:rPr>
        <w:t xml:space="preserve">, </w:t>
      </w:r>
      <w:r>
        <w:rPr>
          <w:rStyle w:val="StringTok"/>
        </w:rPr>
        <w:t xml:space="preserve">"650k"</w:t>
      </w:r>
      <w:r>
        <w:rPr>
          <w:rStyle w:val="NormalTok"/>
        </w:rPr>
        <w:t xml:space="preserve">, </w:t>
      </w:r>
      <w:r>
        <w:rPr>
          <w:rStyle w:val="StringTok"/>
        </w:rPr>
        <w:t xml:space="preserve">"700k"</w:t>
      </w:r>
      <w:r>
        <w:rPr>
          <w:rStyle w:val="NormalTok"/>
        </w:rPr>
        <w:t xml:space="preserve">, </w:t>
      </w:r>
      <w:r>
        <w:rPr>
          <w:rStyle w:val="StringTok"/>
        </w:rPr>
        <w:t xml:space="preserve">"750k"</w:t>
      </w:r>
      <w:r>
        <w:rPr>
          <w:rStyle w:val="NormalTok"/>
        </w:rPr>
        <w:t xml:space="preserve">, </w:t>
      </w:r>
      <w:r>
        <w:rPr>
          <w:rStyle w:val="StringTok"/>
        </w:rPr>
        <w:t xml:space="preserve">"800k"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"#F5F5F5"</w:t>
      </w:r>
      <w:r>
        <w:rPr>
          <w:rStyle w:val="NormalTok"/>
        </w:rPr>
        <w:t xml:space="preserve">,</w:t>
      </w:r>
      <w:r>
        <w:br/>
      </w:r>
      <w:r>
        <w:rPr>
          <w:rStyle w:val="NormalTok"/>
        </w:rPr>
        <w:t xml:space="preserve">  paper_bgcolor</w:t>
      </w:r>
      <w:r>
        <w:rPr>
          <w:rStyle w:val="OperatorTok"/>
        </w:rPr>
        <w:t xml:space="preserve">=</w:t>
      </w:r>
      <w:r>
        <w:rPr>
          <w:rStyle w:val="StringTok"/>
        </w:rPr>
        <w:t xml:space="preserve">"#DCDCDC"</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width</w:t>
      </w:r>
      <w:r>
        <w:rPr>
          <w:rStyle w:val="OperatorTok"/>
        </w:rPr>
        <w:t xml:space="preserve">=</w:t>
      </w:r>
      <w:r>
        <w:rPr>
          <w:rStyle w:val="DecValTok"/>
        </w:rPr>
        <w:t xml:space="preserve">1000</w:t>
      </w:r>
      <w:r>
        <w:br/>
      </w:r>
      <w:r>
        <w:rPr>
          <w:rStyle w:val="NormalTok"/>
        </w:rPr>
        <w:t xml:space="preserve">)</w:t>
      </w:r>
      <w:r>
        <w:br/>
      </w:r>
      <w:r>
        <w:rPr>
          <w:rStyle w:val="NormalTok"/>
        </w:rPr>
        <w:t xml:space="preserve">saledufig.show()</w:t>
      </w:r>
      <w:r>
        <w:br/>
      </w:r>
      <w:r>
        <w:rPr>
          <w:rStyle w:val="NormalTok"/>
        </w:rPr>
        <w:t xml:space="preserve">saledufig.write_html(</w:t>
      </w:r>
      <w:r>
        <w:rPr>
          <w:rStyle w:val="StringTok"/>
        </w:rPr>
        <w:t xml:space="preserve">"output/saledufig.html"</w:t>
      </w:r>
      <w:r>
        <w:rPr>
          <w:rStyle w:val="NormalTok"/>
        </w:rPr>
        <w:t xml:space="preserve">)</w:t>
      </w:r>
    </w:p>
    <w:p>
      <w:pPr>
        <w:pStyle w:val="SourceCode"/>
      </w:pPr>
      <w:r>
        <w:rPr>
          <w:rStyle w:val="VerbatimChar"/>
        </w:rPr>
        <w:t xml:space="preserve">Unable to display output for mime type(s): text/html</w:t>
      </w:r>
    </w:p>
    <w:bookmarkEnd w:id="30"/>
    <w:bookmarkStart w:id="31" w:name="explanation-chart-analysis-2"/>
    <w:p>
      <w:pPr>
        <w:pStyle w:val="Heading3"/>
      </w:pPr>
      <w:r>
        <w:t xml:space="preserve">4.3 Explanation // Chart Analysis</w:t>
      </w:r>
    </w:p>
    <w:p>
      <w:pPr>
        <w:pStyle w:val="FirstParagraph"/>
      </w:pPr>
      <w:r>
        <w:t xml:space="preserve">Higher education levels, particularly Master’s or PhD, show some instances of higher salaries, though the overall pattern across experience years remains mixed. Many high-earning outliers appear at lower experience levels, suggesting factors beyond experience and education influence pay.</w:t>
      </w:r>
    </w:p>
    <w:bookmarkEnd w:id="31"/>
    <w:bookmarkEnd w:id="32"/>
    <w:bookmarkStart w:id="38" w:name="salary-by-remote-work-type"/>
    <w:p>
      <w:pPr>
        <w:pStyle w:val="Heading2"/>
      </w:pPr>
      <w:r>
        <w:t xml:space="preserve">5 Salary by Remote Work Type</w:t>
      </w:r>
    </w:p>
    <w:bookmarkStart w:id="33" w:name="data-filtering-setup-1"/>
    <w:p>
      <w:pPr>
        <w:pStyle w:val="Heading3"/>
      </w:pPr>
      <w:r>
        <w:t xml:space="preserve">5.1 Data Filtering / Setup</w:t>
      </w:r>
    </w:p>
    <w:p>
      <w:pPr>
        <w:pStyle w:val="SourceCode"/>
      </w:pPr>
      <w:r>
        <w:rPr>
          <w:rStyle w:val="NormalTok"/>
        </w:rPr>
        <w:t xml:space="preserve">Onsite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"Not Remote"</w:t>
      </w:r>
      <w:r>
        <w:rPr>
          <w:rStyle w:val="NormalTok"/>
        </w:rPr>
        <w:t xml:space="preserve">]</w:t>
      </w:r>
      <w:r>
        <w:br/>
      </w:r>
      <w:r>
        <w:rPr>
          <w:rStyle w:val="NormalTok"/>
        </w:rPr>
        <w:t xml:space="preserve">Remote </w:t>
      </w:r>
      <w:r>
        <w:rPr>
          <w:rStyle w:val="OperatorTok"/>
        </w:rPr>
        <w:t xml:space="preserve">=</w:t>
      </w:r>
      <w:r>
        <w:rPr>
          <w:rStyle w:val="NormalTok"/>
        </w:rPr>
        <w:t xml:space="preserve"> [</w:t>
      </w:r>
      <w:r>
        <w:rPr>
          <w:rStyle w:val="StringTok"/>
        </w:rPr>
        <w:t xml:space="preserve">"Remote"</w:t>
      </w:r>
      <w:r>
        <w:rPr>
          <w:rStyle w:val="NormalTok"/>
        </w:rPr>
        <w:t xml:space="preserve">]</w:t>
      </w:r>
      <w:r>
        <w:br/>
      </w:r>
      <w:r>
        <w:rPr>
          <w:rStyle w:val="NormalTok"/>
        </w:rPr>
        <w:t xml:space="preserve">Hybrid </w:t>
      </w:r>
      <w:r>
        <w:rPr>
          <w:rStyle w:val="OperatorTok"/>
        </w:rPr>
        <w:t xml:space="preserve">=</w:t>
      </w:r>
      <w:r>
        <w:rPr>
          <w:rStyle w:val="NormalTok"/>
        </w:rPr>
        <w:t xml:space="preserve"> [</w:t>
      </w:r>
      <w:r>
        <w:rPr>
          <w:rStyle w:val="StringTok"/>
        </w:rPr>
        <w:t xml:space="preserve">"Hybrid"</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"WORK_LOC"</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Onsite])),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Hybrid])),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Remote])), </w:t>
      </w:r>
      <w:r>
        <w:rPr>
          <w:rStyle w:val="StringTok"/>
        </w:rPr>
        <w:t xml:space="preserve">"Remote"</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"WORK_LOC"</w:t>
      </w:r>
      <w:r>
        <w:rPr>
          <w:rStyle w:val="NormalTok"/>
        </w:rPr>
        <w:t xml:space="preserve">).isin(</w:t>
      </w:r>
      <w:r>
        <w:rPr>
          <w:rStyle w:val="StringTok"/>
        </w:rPr>
        <w:t xml:space="preserve">"Onsite"</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w:t>
      </w:r>
      <w:r>
        <w:br/>
      </w:r>
      <w:r>
        <w:br/>
      </w:r>
      <w:r>
        <w:rPr>
          <w:rStyle w:val="NormalTok"/>
        </w:rPr>
        <w:t xml:space="preserve">remote_df </w:t>
      </w:r>
      <w:r>
        <w:rPr>
          <w:rStyle w:val="OperatorTok"/>
        </w:rPr>
        <w:t xml:space="preserve">=</w:t>
      </w:r>
      <w:r>
        <w:rPr>
          <w:rStyle w:val="NormalTok"/>
        </w:rPr>
        <w:t xml:space="preserve"> df_filtered.toPandas()</w:t>
      </w:r>
    </w:p>
    <w:p>
      <w:pPr>
        <w:pStyle w:val="SourceCode"/>
      </w:pPr>
      <w:r>
        <w:rPr>
          <w:rStyle w:val="VerbatimChar"/>
        </w:rPr>
        <w:t xml:space="preserve">[Stage 11:&gt;                                                         (0 + 1) / 1]                                                                                </w:t>
      </w:r>
    </w:p>
    <w:bookmarkEnd w:id="33"/>
    <w:bookmarkStart w:id="34" w:name="scatter-plot-1"/>
    <w:p>
      <w:pPr>
        <w:pStyle w:val="Heading3"/>
      </w:pPr>
      <w:r>
        <w:t xml:space="preserve">5.2 Scatter Plot</w:t>
      </w:r>
    </w:p>
    <w:p>
      <w:pPr>
        <w:pStyle w:val="SourceCode"/>
      </w:pPr>
      <w:r>
        <w:rPr>
          <w:rStyle w:val="NormalTok"/>
        </w:rPr>
        <w:t xml:space="preserve">remotefig </w:t>
      </w:r>
      <w:r>
        <w:rPr>
          <w:rStyle w:val="OperatorTok"/>
        </w:rPr>
        <w:t xml:space="preserve">=</w:t>
      </w:r>
      <w:r>
        <w:rPr>
          <w:rStyle w:val="NormalTok"/>
        </w:rPr>
        <w:t xml:space="preserve"> px.scatter(</w:t>
      </w:r>
      <w:r>
        <w:br/>
      </w:r>
      <w:r>
        <w:rPr>
          <w:rStyle w:val="NormalTok"/>
        </w:rPr>
        <w:t xml:space="preserve">  remote_df,</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"WORK_LOC"</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labels </w:t>
      </w:r>
      <w:r>
        <w:rPr>
          <w:rStyle w:val="OperatorTok"/>
        </w:rPr>
        <w:t xml:space="preserve">=</w:t>
      </w:r>
      <w:r>
        <w:rPr>
          <w:rStyle w:val="NormalTok"/>
        </w:rPr>
        <w:t xml:space="preserve"> {</w:t>
      </w:r>
      <w:r>
        <w:br/>
      </w:r>
      <w:r>
        <w:rPr>
          <w:rStyle w:val="NormalTok"/>
        </w:rPr>
        <w:t xml:space="preserve">    </w:t>
      </w:r>
      <w:r>
        <w:rPr>
          <w:rStyle w:val="StringTok"/>
        </w:rPr>
        <w:t xml:space="preserve">"WORK_LOC"</w:t>
      </w:r>
      <w:r>
        <w:rPr>
          <w:rStyle w:val="NormalTok"/>
        </w:rPr>
        <w:t xml:space="preserve">: </w:t>
      </w:r>
      <w:r>
        <w:rPr>
          <w:rStyle w:val="StringTok"/>
        </w:rPr>
        <w:t xml:space="preserve">"Remote Type"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"Occupation Title"</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rPr>
          <w:rStyle w:val="NormalTok"/>
        </w:rPr>
        <w:t xml:space="preserve">: </w:t>
      </w:r>
      <w:r>
        <w:rPr>
          <w:rStyle w:val="StringTok"/>
        </w:rPr>
        <w:t xml:space="preserve">"Years of Experience"</w:t>
      </w:r>
      <w:r>
        <w:br/>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"#B4464B"</w:t>
      </w:r>
      <w:r>
        <w:rPr>
          <w:rStyle w:val="NormalTok"/>
        </w:rPr>
        <w:t xml:space="preserve">, </w:t>
      </w:r>
      <w:r>
        <w:rPr>
          <w:rStyle w:val="StringTok"/>
        </w:rPr>
        <w:t xml:space="preserve">"#4682B4"</w:t>
      </w:r>
      <w:r>
        <w:rPr>
          <w:rStyle w:val="NormalTok"/>
        </w:rPr>
        <w:t xml:space="preserve">, </w:t>
      </w:r>
      <w:r>
        <w:rPr>
          <w:rStyle w:val="StringTok"/>
        </w:rPr>
        <w:t xml:space="preserve">"#B4AF46"</w:t>
      </w:r>
      <w:r>
        <w:rPr>
          <w:rStyle w:val="NormalTok"/>
        </w:rPr>
        <w:t xml:space="preserve">]</w:t>
      </w:r>
      <w:r>
        <w:br/>
      </w:r>
      <w:r>
        <w:rPr>
          <w:rStyle w:val="NormalTok"/>
        </w:rPr>
        <w:t xml:space="preserve">)</w:t>
      </w:r>
      <w:r>
        <w:br/>
      </w:r>
      <w:r>
        <w:rPr>
          <w:rStyle w:val="NormalTok"/>
        </w:rPr>
        <w:t xml:space="preserve">remotefig.update_layout(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"Experience vs Salary by Remote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"Years of Experience"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"Average 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 </w:t>
      </w:r>
      <w:r>
        <w:rPr>
          <w:rStyle w:val="DecValTok"/>
        </w:rPr>
        <w:t xml:space="preserve">550000</w:t>
      </w:r>
      <w:r>
        <w:rPr>
          <w:rStyle w:val="NormalTok"/>
        </w:rPr>
        <w:t xml:space="preserve">, </w:t>
      </w:r>
      <w:r>
        <w:rPr>
          <w:rStyle w:val="DecValTok"/>
        </w:rPr>
        <w:t xml:space="preserve">600000</w:t>
      </w:r>
      <w:r>
        <w:rPr>
          <w:rStyle w:val="NormalTok"/>
        </w:rPr>
        <w:t xml:space="preserve">, </w:t>
      </w:r>
      <w:r>
        <w:rPr>
          <w:rStyle w:val="DecValTok"/>
        </w:rPr>
        <w:t xml:space="preserve">650000</w:t>
      </w:r>
      <w:r>
        <w:rPr>
          <w:rStyle w:val="NormalTok"/>
        </w:rPr>
        <w:t xml:space="preserve">, </w:t>
      </w:r>
      <w:r>
        <w:rPr>
          <w:rStyle w:val="DecValTok"/>
        </w:rPr>
        <w:t xml:space="preserve">700000</w:t>
      </w:r>
      <w:r>
        <w:rPr>
          <w:rStyle w:val="NormalTok"/>
        </w:rPr>
        <w:t xml:space="preserve">, </w:t>
      </w:r>
      <w:r>
        <w:rPr>
          <w:rStyle w:val="DecValTok"/>
        </w:rPr>
        <w:t xml:space="preserve">750000</w:t>
      </w:r>
      <w:r>
        <w:rPr>
          <w:rStyle w:val="NormalTok"/>
        </w:rPr>
        <w:t xml:space="preserve">, </w:t>
      </w:r>
      <w:r>
        <w:rPr>
          <w:rStyle w:val="DecValTok"/>
        </w:rPr>
        <w:t xml:space="preserve">800000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 </w:t>
      </w:r>
      <w:r>
        <w:rPr>
          <w:rStyle w:val="StringTok"/>
        </w:rPr>
        <w:t xml:space="preserve">"550k"</w:t>
      </w:r>
      <w:r>
        <w:rPr>
          <w:rStyle w:val="NormalTok"/>
        </w:rPr>
        <w:t xml:space="preserve">, </w:t>
      </w:r>
      <w:r>
        <w:rPr>
          <w:rStyle w:val="StringTok"/>
        </w:rPr>
        <w:t xml:space="preserve">"600k"</w:t>
      </w:r>
      <w:r>
        <w:rPr>
          <w:rStyle w:val="NormalTok"/>
        </w:rPr>
        <w:t xml:space="preserve">, </w:t>
      </w:r>
      <w:r>
        <w:rPr>
          <w:rStyle w:val="StringTok"/>
        </w:rPr>
        <w:t xml:space="preserve">"650k"</w:t>
      </w:r>
      <w:r>
        <w:rPr>
          <w:rStyle w:val="NormalTok"/>
        </w:rPr>
        <w:t xml:space="preserve">, </w:t>
      </w:r>
      <w:r>
        <w:rPr>
          <w:rStyle w:val="StringTok"/>
        </w:rPr>
        <w:t xml:space="preserve">"700k"</w:t>
      </w:r>
      <w:r>
        <w:rPr>
          <w:rStyle w:val="NormalTok"/>
        </w:rPr>
        <w:t xml:space="preserve">, </w:t>
      </w:r>
      <w:r>
        <w:rPr>
          <w:rStyle w:val="StringTok"/>
        </w:rPr>
        <w:t xml:space="preserve">"750k"</w:t>
      </w:r>
      <w:r>
        <w:rPr>
          <w:rStyle w:val="NormalTok"/>
        </w:rPr>
        <w:t xml:space="preserve">, </w:t>
      </w:r>
      <w:r>
        <w:rPr>
          <w:rStyle w:val="StringTok"/>
        </w:rPr>
        <w:t xml:space="preserve">"800k"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"#F5F5F5"</w:t>
      </w:r>
      <w:r>
        <w:rPr>
          <w:rStyle w:val="NormalTok"/>
        </w:rPr>
        <w:t xml:space="preserve">,</w:t>
      </w:r>
      <w:r>
        <w:br/>
      </w:r>
      <w:r>
        <w:rPr>
          <w:rStyle w:val="NormalTok"/>
        </w:rPr>
        <w:t xml:space="preserve">  paper_bgcolor</w:t>
      </w:r>
      <w:r>
        <w:rPr>
          <w:rStyle w:val="OperatorTok"/>
        </w:rPr>
        <w:t xml:space="preserve">=</w:t>
      </w:r>
      <w:r>
        <w:rPr>
          <w:rStyle w:val="StringTok"/>
        </w:rPr>
        <w:t xml:space="preserve">"#DCDCDC"</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width</w:t>
      </w:r>
      <w:r>
        <w:rPr>
          <w:rStyle w:val="OperatorTok"/>
        </w:rPr>
        <w:t xml:space="preserve">=</w:t>
      </w:r>
      <w:r>
        <w:rPr>
          <w:rStyle w:val="DecValTok"/>
        </w:rPr>
        <w:t xml:space="preserve">1000</w:t>
      </w:r>
      <w:r>
        <w:br/>
      </w:r>
      <w:r>
        <w:rPr>
          <w:rStyle w:val="NormalTok"/>
        </w:rPr>
        <w:t xml:space="preserve">)</w:t>
      </w:r>
      <w:r>
        <w:br/>
      </w:r>
      <w:r>
        <w:rPr>
          <w:rStyle w:val="NormalTok"/>
        </w:rPr>
        <w:t xml:space="preserve">remotefig.show()</w:t>
      </w:r>
      <w:r>
        <w:br/>
      </w:r>
      <w:r>
        <w:rPr>
          <w:rStyle w:val="NormalTok"/>
        </w:rPr>
        <w:t xml:space="preserve">remotefig.write_html(</w:t>
      </w:r>
      <w:r>
        <w:rPr>
          <w:rStyle w:val="StringTok"/>
        </w:rPr>
        <w:t xml:space="preserve">"output/remotefig.html"</w:t>
      </w:r>
      <w:r>
        <w:rPr>
          <w:rStyle w:val="NormalTok"/>
        </w:rPr>
        <w:t xml:space="preserve">)</w:t>
      </w:r>
    </w:p>
    <w:p>
      <w:pPr>
        <w:pStyle w:val="SourceCode"/>
      </w:pPr>
      <w:r>
        <w:rPr>
          <w:rStyle w:val="VerbatimChar"/>
        </w:rPr>
        <w:t xml:space="preserve">Unable to display output for mime type(s): text/html</w:t>
      </w:r>
    </w:p>
    <w:bookmarkEnd w:id="34"/>
    <w:bookmarkStart w:id="35" w:name="salary-histograms"/>
    <w:p>
      <w:pPr>
        <w:pStyle w:val="Heading3"/>
      </w:pPr>
      <w:r>
        <w:t xml:space="preserve">5.3 Salary Histograms</w:t>
      </w:r>
    </w:p>
    <w:p>
      <w:pPr>
        <w:pStyle w:val="SourceCode"/>
      </w:pPr>
      <w:r>
        <w:rPr>
          <w:rStyle w:val="NormalTok"/>
        </w:rPr>
        <w:t xml:space="preserve">salhist </w:t>
      </w:r>
      <w:r>
        <w:rPr>
          <w:rStyle w:val="OperatorTok"/>
        </w:rPr>
        <w:t xml:space="preserve">=</w:t>
      </w:r>
      <w:r>
        <w:rPr>
          <w:rStyle w:val="NormalTok"/>
        </w:rPr>
        <w:t xml:space="preserve"> px.histogram(</w:t>
      </w:r>
      <w:r>
        <w:br/>
      </w:r>
      <w:r>
        <w:rPr>
          <w:rStyle w:val="NormalTok"/>
        </w:rPr>
        <w:t xml:space="preserve">  remote_df, </w:t>
      </w:r>
      <w:r>
        <w:br/>
      </w:r>
      <w:r>
        <w:rPr>
          <w:rStyle w:val="NormalTok"/>
        </w:rPr>
        <w:t xml:space="preserve">  x</w:t>
      </w:r>
      <w:r>
        <w:rPr>
          <w:rStyle w:val="OperatorTok"/>
        </w:rPr>
        <w:t xml:space="preserve">=</w:t>
      </w:r>
      <w:r>
        <w:rPr>
          <w:rStyle w:val="StringTok"/>
        </w:rPr>
        <w:t xml:space="preserve">'SALARY'</w:t>
      </w:r>
      <w:r>
        <w:rPr>
          <w:rStyle w:val="NormalTok"/>
        </w:rPr>
        <w:t xml:space="preserve">, </w:t>
      </w:r>
      <w:r>
        <w:br/>
      </w:r>
      <w:r>
        <w:rPr>
          <w:rStyle w:val="NormalTok"/>
        </w:rPr>
        <w:t xml:space="preserve">  facet_col</w:t>
      </w:r>
      <w:r>
        <w:rPr>
          <w:rStyle w:val="OperatorTok"/>
        </w:rPr>
        <w:t xml:space="preserve">=</w:t>
      </w:r>
      <w:r>
        <w:rPr>
          <w:rStyle w:val="StringTok"/>
        </w:rPr>
        <w:t xml:space="preserve">'WORK_LOC'</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Work Location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'Salary'</w:t>
      </w:r>
      <w:r>
        <w:rPr>
          <w:rStyle w:val="NormalTok"/>
        </w:rPr>
        <w:t xml:space="preserve">, </w:t>
      </w:r>
      <w:r>
        <w:rPr>
          <w:rStyle w:val="StringTok"/>
        </w:rPr>
        <w:t xml:space="preserve">'count'</w:t>
      </w:r>
      <w:r>
        <w:rPr>
          <w:rStyle w:val="NormalTok"/>
        </w:rPr>
        <w:t xml:space="preserve">: </w:t>
      </w:r>
      <w:r>
        <w:rPr>
          <w:rStyle w:val="StringTok"/>
        </w:rPr>
        <w:t xml:space="preserve">'Frequency'</w:t>
      </w:r>
      <w:r>
        <w:rPr>
          <w:rStyle w:val="NormalTok"/>
        </w:rPr>
        <w:t xml:space="preserve">},</w:t>
      </w:r>
      <w:r>
        <w:br/>
      </w:r>
      <w:r>
        <w:rPr>
          <w:rStyle w:val="NormalTok"/>
        </w:rPr>
        <w:t xml:space="preserve">  nbins</w:t>
      </w:r>
      <w:r>
        <w:rPr>
          <w:rStyle w:val="OperatorTok"/>
        </w:rPr>
        <w:t xml:space="preserve">=</w:t>
      </w:r>
      <w:r>
        <w:rPr>
          <w:rStyle w:val="DecValTok"/>
        </w:rPr>
        <w:t xml:space="preserve">20</w:t>
      </w:r>
      <w:r>
        <w:rPr>
          <w:rStyle w:val="NormalTok"/>
        </w:rPr>
        <w:t xml:space="preserve">)</w:t>
      </w:r>
      <w:r>
        <w:br/>
      </w:r>
      <w:r>
        <w:br/>
      </w:r>
      <w:r>
        <w:rPr>
          <w:rStyle w:val="NormalTok"/>
        </w:rPr>
        <w:t xml:space="preserve">salhist.update_layout(height</w:t>
      </w:r>
      <w:r>
        <w:rPr>
          <w:rStyle w:val="OperatorTok"/>
        </w:rPr>
        <w:t xml:space="preserve">=</w:t>
      </w:r>
      <w:r>
        <w:rPr>
          <w:rStyle w:val="DecValTok"/>
        </w:rPr>
        <w:t xml:space="preserve">400</w:t>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salhist.show()</w:t>
      </w:r>
      <w:r>
        <w:br/>
      </w:r>
      <w:r>
        <w:rPr>
          <w:rStyle w:val="NormalTok"/>
        </w:rPr>
        <w:t xml:space="preserve">salhist.write_html(</w:t>
      </w:r>
      <w:r>
        <w:rPr>
          <w:rStyle w:val="StringTok"/>
        </w:rPr>
        <w:t xml:space="preserve">"output/salhist.html"</w:t>
      </w:r>
      <w:r>
        <w:rPr>
          <w:rStyle w:val="NormalTok"/>
        </w:rPr>
        <w:t xml:space="preserve">)</w:t>
      </w:r>
    </w:p>
    <w:p>
      <w:pPr>
        <w:pStyle w:val="SourceCode"/>
      </w:pPr>
      <w:r>
        <w:rPr>
          <w:rStyle w:val="VerbatimChar"/>
        </w:rPr>
        <w:t xml:space="preserve">Unable to display output for mime type(s): text/html</w:t>
      </w:r>
    </w:p>
    <w:bookmarkEnd w:id="35"/>
    <w:bookmarkStart w:id="36" w:name="explanation-chart-analysis-3"/>
    <w:p>
      <w:pPr>
        <w:pStyle w:val="Heading3"/>
      </w:pPr>
      <w:r>
        <w:t xml:space="preserve">5.4 Explanation // Chart Analysis</w:t>
      </w:r>
    </w:p>
    <w:p>
      <w:pPr>
        <w:pStyle w:val="FirstParagraph"/>
      </w:pPr>
      <w:r>
        <w:t xml:space="preserve">Salaries tend to increase slightly with more years of experience, regardless of remote type, but there is significant variability among individual cases. Onsite roles appear to have the highest salary outliers compared to Remote and Hybrid positions.</w:t>
      </w:r>
    </w:p>
    <w:bookmarkEnd w:id="36"/>
    <w:bookmarkStart w:id="37" w:name="salary-histogram-analysis"/>
    <w:p>
      <w:pPr>
        <w:pStyle w:val="Heading3"/>
      </w:pPr>
      <w:r>
        <w:t xml:space="preserve">5.5 Salary Histogram Analysis</w:t>
      </w:r>
    </w:p>
    <w:p>
      <w:pPr>
        <w:pStyle w:val="FirstParagraph"/>
      </w:pPr>
      <w:r>
        <w:t xml:space="preserve">Onsite: The onsite salary distribution shows the largest concentration of salaries between $90K–$120K, with a sharp peak around $100K and relatively few outliers above $150K. This indicates that onsite roles dominate the dataset and generally cluster tightly around a consistent mid-range salary.</w:t>
      </w:r>
    </w:p>
    <w:p>
      <w:pPr>
        <w:pStyle w:val="BodyText"/>
      </w:pPr>
      <w:r>
        <w:t xml:space="preserve">Remote: Remote roles show a smaller but noticeable concentration around $100K–$120K, with fewer postings overall compared to onsite work. While the distribution shape is similar, the lower counts suggest fewer remote opportunities or less data relative to onsite jobs.</w:t>
      </w:r>
    </w:p>
    <w:p>
      <w:pPr>
        <w:pStyle w:val="BodyText"/>
      </w:pPr>
      <w:r>
        <w:t xml:space="preserve">Hybrid: Hybrid roles have the smallest sample size, with only a modest cluster around $100K–$120K and minimal variation beyond $150K. This limited data may indicate either fewer hybrid postings or less reporting of salaries for such roles.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Joshua Lawrence</dc:creator>
  <cp:keywords/>
  <dcterms:created xsi:type="dcterms:W3CDTF">2025-09-24T07:23:25Z</dcterms:created>
  <dcterms:modified xsi:type="dcterms:W3CDTF">2025-09-24T07:23:25Z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21, 2025</vt:lpwstr>
  </property>
  <property fmtid="{D5CDD505-2E9C-101B-9397-08002B2CF9AE}" pid="8" name="date-format">
    <vt:lpwstr>long</vt:lpwstr>
  </property>
  <property fmtid="{D5CDD505-2E9C-101B-9397-08002B2CF9AE}" pid="9" name="date-modified">
    <vt:lpwstr>September 24,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