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  The clarification required in user story acceptance criteria is that here the tickets cancel days range is given for example 10-1 days so clarification required here that we have to consider 1 day in cancel duration of ticket or not.So it is not clear that if the duration of ticket is 1 day then we have to cancel the ticket or not.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