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90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TC-1.1.3.b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'Search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not be able to Search car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Car should not be searched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 Admin or user will click on ‘Search’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 Search page will be shown, Search will be available on two basis, on the basis of make and model and another is on basis of maximum budget.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 Admin or User will Select on which basis he wants to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 Appropriate drop down list will be shown on the selection of the way of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5. Submit button will be enabled only if all the required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6. Server side validations will be done before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7. Error message will be shown ‘Invalid Search Cradentials’.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